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C9" w:rsidRDefault="007C28C9" w:rsidP="007C28C9">
      <w:pPr>
        <w:pStyle w:val="NoSpacing"/>
        <w:rPr>
          <w:lang w:eastAsia="en-ZA"/>
        </w:rPr>
      </w:pPr>
      <w:r>
        <w:rPr>
          <w:lang w:eastAsia="en-ZA"/>
        </w:rPr>
        <w:t xml:space="preserve">IOL – </w:t>
      </w:r>
      <w:r w:rsidR="00A06701">
        <w:rPr>
          <w:lang w:eastAsia="en-ZA"/>
        </w:rPr>
        <w:t>Interoperability Layer 20150526</w:t>
      </w:r>
    </w:p>
    <w:p w:rsidR="00B50315" w:rsidRDefault="007C28C9" w:rsidP="00B50315">
      <w:pPr>
        <w:pStyle w:val="NoSpacing"/>
      </w:pPr>
      <w:r w:rsidRPr="007C28C9">
        <w:rPr>
          <w:lang w:eastAsia="en-ZA"/>
        </w:rPr>
        <w:br/>
      </w:r>
      <w:r w:rsidRPr="007C28C9">
        <w:rPr>
          <w:b/>
          <w:sz w:val="24"/>
          <w:szCs w:val="24"/>
        </w:rPr>
        <w:t>Attendees</w:t>
      </w:r>
      <w:r w:rsidRPr="007C28C9">
        <w:t>:</w:t>
      </w:r>
    </w:p>
    <w:p w:rsidR="00B50315" w:rsidRDefault="007C28C9" w:rsidP="00B50315">
      <w:pPr>
        <w:pStyle w:val="NoSpacing"/>
      </w:pPr>
      <w:r w:rsidRPr="007C28C9">
        <w:t>Linda Taylor</w:t>
      </w:r>
    </w:p>
    <w:p w:rsidR="007C28C9" w:rsidRPr="007C28C9" w:rsidRDefault="007C28C9" w:rsidP="00B50315">
      <w:pPr>
        <w:pStyle w:val="NoSpacing"/>
      </w:pPr>
      <w:r w:rsidRPr="007C28C9">
        <w:t>Tariro Mandevani</w:t>
      </w:r>
    </w:p>
    <w:p w:rsidR="007C28C9" w:rsidRPr="007C28C9" w:rsidRDefault="007C28C9" w:rsidP="007C28C9">
      <w:pPr>
        <w:pStyle w:val="NoSpacing"/>
        <w:jc w:val="both"/>
      </w:pPr>
      <w:r w:rsidRPr="007C28C9">
        <w:t>Ryan Crichton</w:t>
      </w:r>
    </w:p>
    <w:p w:rsidR="007C28C9" w:rsidRPr="007C28C9" w:rsidRDefault="007C28C9" w:rsidP="007C28C9">
      <w:pPr>
        <w:pStyle w:val="NoSpacing"/>
        <w:jc w:val="both"/>
      </w:pPr>
      <w:r w:rsidRPr="007C28C9">
        <w:t>Hannes Venter</w:t>
      </w:r>
    </w:p>
    <w:p w:rsidR="007C28C9" w:rsidRPr="007C28C9" w:rsidRDefault="007C28C9" w:rsidP="007C28C9">
      <w:pPr>
        <w:pStyle w:val="NoSpacing"/>
        <w:jc w:val="both"/>
      </w:pPr>
      <w:r w:rsidRPr="007C28C9">
        <w:t>Martin Brocker</w:t>
      </w:r>
    </w:p>
    <w:p w:rsidR="00B50315" w:rsidRDefault="007C28C9" w:rsidP="007C28C9">
      <w:pPr>
        <w:pStyle w:val="NoSpacing"/>
        <w:jc w:val="both"/>
      </w:pPr>
      <w:r w:rsidRPr="007C28C9">
        <w:t>Larry Lemon</w:t>
      </w:r>
    </w:p>
    <w:p w:rsidR="007C28C9" w:rsidRPr="007C28C9" w:rsidRDefault="007C28C9" w:rsidP="007C28C9">
      <w:pPr>
        <w:pStyle w:val="NoSpacing"/>
        <w:jc w:val="both"/>
      </w:pPr>
      <w:r w:rsidRPr="007C28C9">
        <w:t>David Radune (MEASURE Evaluation)</w:t>
      </w:r>
    </w:p>
    <w:p w:rsidR="007C28C9" w:rsidRPr="007C28C9" w:rsidRDefault="007C28C9" w:rsidP="007C28C9">
      <w:pPr>
        <w:pStyle w:val="NoSpacing"/>
        <w:jc w:val="both"/>
      </w:pPr>
      <w:r w:rsidRPr="007C28C9">
        <w:t>Derek Ritz (ecGroup)</w:t>
      </w:r>
    </w:p>
    <w:p w:rsidR="007C28C9" w:rsidRPr="007C28C9" w:rsidRDefault="007C28C9" w:rsidP="007C28C9">
      <w:pPr>
        <w:pStyle w:val="NoSpacing"/>
        <w:jc w:val="both"/>
      </w:pPr>
      <w:r w:rsidRPr="007C28C9">
        <w:t>Justin Fyfe (ecGroup)</w:t>
      </w:r>
    </w:p>
    <w:p w:rsidR="007C28C9" w:rsidRPr="007C28C9" w:rsidRDefault="007C28C9" w:rsidP="007C28C9">
      <w:pPr>
        <w:pStyle w:val="NoSpacing"/>
        <w:jc w:val="both"/>
      </w:pPr>
      <w:r w:rsidRPr="007C28C9">
        <w:t>Jennifer Shivers (Regenstrief)</w:t>
      </w:r>
    </w:p>
    <w:p w:rsidR="007C28C9" w:rsidRPr="007C28C9" w:rsidRDefault="007C28C9" w:rsidP="007C28C9">
      <w:pPr>
        <w:pStyle w:val="NoSpacing"/>
        <w:jc w:val="both"/>
      </w:pPr>
      <w:r w:rsidRPr="007C28C9">
        <w:t>Mohamed Ibrahim (Mohawk College MEDIC lab)</w:t>
      </w:r>
    </w:p>
    <w:p w:rsidR="007C28C9" w:rsidRPr="007C28C9" w:rsidRDefault="007C28C9" w:rsidP="007C28C9">
      <w:pPr>
        <w:pStyle w:val="NoSpacing"/>
        <w:jc w:val="both"/>
      </w:pPr>
      <w:r w:rsidRPr="007C28C9">
        <w:t>Carl Leitner (IntraHealth)</w:t>
      </w:r>
    </w:p>
    <w:p w:rsidR="007C28C9" w:rsidRPr="007C28C9" w:rsidRDefault="007C28C9" w:rsidP="007C28C9">
      <w:pPr>
        <w:pStyle w:val="NoSpacing"/>
      </w:pPr>
      <w:r w:rsidRPr="007C28C9">
        <w:t>    </w:t>
      </w:r>
    </w:p>
    <w:p w:rsidR="00B50315" w:rsidRPr="00015F21" w:rsidRDefault="007C28C9" w:rsidP="007C28C9">
      <w:pPr>
        <w:pStyle w:val="NoSpacing"/>
        <w:rPr>
          <w:b/>
        </w:rPr>
      </w:pPr>
      <w:bookmarkStart w:id="0" w:name="_GoBack"/>
      <w:r w:rsidRPr="00015F21">
        <w:rPr>
          <w:b/>
        </w:rPr>
        <w:t>75267201</w:t>
      </w:r>
    </w:p>
    <w:bookmarkEnd w:id="0"/>
    <w:p w:rsidR="00B50315" w:rsidRDefault="00B50315" w:rsidP="007C28C9">
      <w:pPr>
        <w:pStyle w:val="NoSpacing"/>
      </w:pPr>
      <w:r>
        <w:t xml:space="preserve">    </w:t>
      </w:r>
    </w:p>
    <w:p w:rsidR="007C28C9" w:rsidRDefault="007C28C9" w:rsidP="007C28C9">
      <w:pPr>
        <w:pStyle w:val="NoSpacing"/>
      </w:pPr>
      <w:r w:rsidRPr="007C28C9">
        <w:t>Agenda:</w:t>
      </w:r>
    </w:p>
    <w:p w:rsidR="0047069F" w:rsidRDefault="0047069F" w:rsidP="0047069F">
      <w:pPr>
        <w:pStyle w:val="NoSpacing"/>
        <w:numPr>
          <w:ilvl w:val="0"/>
          <w:numId w:val="3"/>
        </w:numPr>
      </w:pPr>
      <w:r w:rsidRPr="00B50315">
        <w:rPr>
          <w:b/>
        </w:rPr>
        <w:t xml:space="preserve">OpenHIE v2.0 and its impact on IOL </w:t>
      </w:r>
      <w:hyperlink r:id="rId5" w:history="1">
        <w:r w:rsidRPr="007C28C9">
          <w:rPr>
            <w:rStyle w:val="Hyperlink"/>
          </w:rPr>
          <w:t>https://wiki.ohie.org/display/documents/Architecture+Road+Map</w:t>
        </w:r>
      </w:hyperlink>
      <w:r w:rsidRPr="007C28C9">
        <w:t xml:space="preserve"> )</w:t>
      </w:r>
    </w:p>
    <w:p w:rsidR="0047069F" w:rsidRDefault="0047069F" w:rsidP="0047069F">
      <w:pPr>
        <w:pStyle w:val="NoSpacing"/>
        <w:numPr>
          <w:ilvl w:val="0"/>
          <w:numId w:val="3"/>
        </w:numPr>
      </w:pPr>
      <w:r w:rsidRPr="00B50315">
        <w:rPr>
          <w:b/>
          <w:u w:val="single"/>
        </w:rPr>
        <w:t>Carl Leitner - Alerting with mACM</w:t>
      </w:r>
    </w:p>
    <w:p w:rsidR="0047069F" w:rsidRDefault="0047069F" w:rsidP="0047069F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Mediators revie</w:t>
      </w:r>
      <w:r w:rsidR="005B2BEB">
        <w:rPr>
          <w:b/>
          <w:u w:val="single"/>
        </w:rPr>
        <w:t>w</w:t>
      </w:r>
    </w:p>
    <w:p w:rsidR="0047069F" w:rsidRDefault="0047069F" w:rsidP="0047069F">
      <w:pPr>
        <w:pStyle w:val="NoSpacing"/>
        <w:ind w:left="720"/>
        <w:rPr>
          <w:b/>
          <w:u w:val="single"/>
        </w:rPr>
      </w:pPr>
      <w:r w:rsidRPr="007C28C9">
        <w:t xml:space="preserve">- Existing Mediators </w:t>
      </w:r>
      <w:r w:rsidR="005B2BEB" w:rsidRPr="007C28C9">
        <w:t>(</w:t>
      </w:r>
      <w:hyperlink r:id="rId6" w:history="1">
        <w:r w:rsidRPr="007C28C9">
          <w:rPr>
            <w:rStyle w:val="Hyperlink"/>
          </w:rPr>
          <w:t>http://www.openhim.org/mediators/</w:t>
        </w:r>
      </w:hyperlink>
      <w:r w:rsidRPr="007C28C9">
        <w:t xml:space="preserve"> )</w:t>
      </w:r>
    </w:p>
    <w:p w:rsidR="0047069F" w:rsidRPr="000A709B" w:rsidRDefault="0047069F" w:rsidP="0047069F">
      <w:pPr>
        <w:pStyle w:val="NoSpacing"/>
        <w:ind w:left="720"/>
        <w:rPr>
          <w:b/>
          <w:u w:val="single"/>
        </w:rPr>
      </w:pPr>
      <w:r w:rsidRPr="007C28C9">
        <w:t>- List of new mediators</w:t>
      </w:r>
    </w:p>
    <w:p w:rsidR="0047069F" w:rsidRDefault="0047069F" w:rsidP="007C28C9">
      <w:pPr>
        <w:pStyle w:val="NoSpacing"/>
      </w:pPr>
    </w:p>
    <w:p w:rsidR="0047069F" w:rsidRPr="007C28C9" w:rsidRDefault="0047069F" w:rsidP="007C28C9">
      <w:pPr>
        <w:pStyle w:val="NoSpacing"/>
      </w:pPr>
      <w:r>
        <w:t xml:space="preserve">Minutes: </w:t>
      </w:r>
    </w:p>
    <w:p w:rsidR="00B50315" w:rsidRDefault="00B50315" w:rsidP="007C28C9">
      <w:pPr>
        <w:pStyle w:val="NoSpacing"/>
      </w:pPr>
    </w:p>
    <w:p w:rsidR="00B50315" w:rsidRDefault="007C28C9" w:rsidP="007C28C9">
      <w:pPr>
        <w:pStyle w:val="NoSpacing"/>
      </w:pPr>
      <w:r w:rsidRPr="00B50315">
        <w:rPr>
          <w:b/>
        </w:rPr>
        <w:t>OpenH</w:t>
      </w:r>
      <w:r w:rsidR="00B50315" w:rsidRPr="00B50315">
        <w:rPr>
          <w:b/>
        </w:rPr>
        <w:t xml:space="preserve">IE v2.0 and its impact on IOL </w:t>
      </w:r>
      <w:hyperlink r:id="rId7" w:history="1">
        <w:r w:rsidRPr="007C28C9">
          <w:rPr>
            <w:rStyle w:val="Hyperlink"/>
          </w:rPr>
          <w:t>https://wiki.ohie.org/display/documents/Architecture+Road+Map</w:t>
        </w:r>
      </w:hyperlink>
      <w:r w:rsidRPr="007C28C9">
        <w:t xml:space="preserve"> )</w:t>
      </w:r>
    </w:p>
    <w:p w:rsidR="00B73D4D" w:rsidRDefault="00B73D4D" w:rsidP="007C28C9">
      <w:pPr>
        <w:pStyle w:val="NoSpacing"/>
      </w:pPr>
    </w:p>
    <w:p w:rsidR="007C28C9" w:rsidRPr="007C28C9" w:rsidRDefault="007272C4" w:rsidP="00D10FD8">
      <w:pPr>
        <w:pStyle w:val="NoSpacing"/>
        <w:numPr>
          <w:ilvl w:val="0"/>
          <w:numId w:val="1"/>
        </w:numPr>
      </w:pPr>
      <w:r w:rsidRPr="007272C4">
        <w:rPr>
          <w:b/>
        </w:rPr>
        <w:t>RC:</w:t>
      </w:r>
      <w:r>
        <w:t xml:space="preserve"> </w:t>
      </w:r>
      <w:r w:rsidR="007C28C9" w:rsidRPr="007C28C9">
        <w:t>A discussion on th</w:t>
      </w:r>
      <w:r w:rsidR="00B73D4D">
        <w:t xml:space="preserve">e link - fundamental </w:t>
      </w:r>
      <w:r w:rsidR="009B2313">
        <w:t xml:space="preserve">new </w:t>
      </w:r>
      <w:r w:rsidR="00B73D4D">
        <w:t xml:space="preserve">workflow </w:t>
      </w:r>
      <w:r w:rsidR="009B2313">
        <w:t xml:space="preserve">to be supported </w:t>
      </w:r>
      <w:r w:rsidR="00B73D4D">
        <w:t xml:space="preserve">is </w:t>
      </w:r>
      <w:r w:rsidR="007C28C9" w:rsidRPr="007C28C9">
        <w:t>aggregate data</w:t>
      </w:r>
      <w:r w:rsidR="009B2313">
        <w:t xml:space="preserve"> exchange workflow, the way to get the aggregate data</w:t>
      </w:r>
      <w:r w:rsidR="00D10FD8">
        <w:t xml:space="preserve"> from the shared health record and </w:t>
      </w:r>
      <w:r w:rsidR="00207B26">
        <w:t>how it can be sent to HIM</w:t>
      </w:r>
      <w:r w:rsidR="003E0029">
        <w:t>s component within the HIM</w:t>
      </w:r>
      <w:r w:rsidR="00207B26">
        <w:t xml:space="preserve"> </w:t>
      </w:r>
      <w:r w:rsidR="00D10FD8">
        <w:t>Architecture</w:t>
      </w:r>
      <w:r w:rsidR="00B73D4D">
        <w:t xml:space="preserve">. </w:t>
      </w:r>
    </w:p>
    <w:p w:rsidR="0030798F" w:rsidRDefault="00207B26" w:rsidP="00207B26">
      <w:pPr>
        <w:pStyle w:val="NoSpacing"/>
        <w:numPr>
          <w:ilvl w:val="0"/>
          <w:numId w:val="1"/>
        </w:numPr>
      </w:pPr>
      <w:r>
        <w:t>OPENH</w:t>
      </w:r>
      <w:r w:rsidR="003E0029">
        <w:t xml:space="preserve">IM act as a </w:t>
      </w:r>
      <w:r w:rsidR="0030798F">
        <w:t xml:space="preserve">single sign on </w:t>
      </w:r>
      <w:r w:rsidR="007272C4">
        <w:t>ser</w:t>
      </w:r>
      <w:r w:rsidR="003E0029">
        <w:t xml:space="preserve">ver for </w:t>
      </w:r>
      <w:r>
        <w:t>health information exchange – log in</w:t>
      </w:r>
      <w:r w:rsidR="003E0029">
        <w:t xml:space="preserve"> the various registry’s</w:t>
      </w:r>
      <w:r w:rsidR="0030798F">
        <w:t xml:space="preserve"> or log into the console itself</w:t>
      </w:r>
      <w:r w:rsidR="003E0029">
        <w:t xml:space="preserve"> to manage the HIE</w:t>
      </w:r>
      <w:r w:rsidR="0030798F">
        <w:t xml:space="preserve">. </w:t>
      </w:r>
      <w:r w:rsidR="003E0029">
        <w:t xml:space="preserve"> </w:t>
      </w:r>
      <w:r w:rsidR="0030798F">
        <w:t>IOL should act as a single sign on source for people who manage these components.</w:t>
      </w:r>
    </w:p>
    <w:p w:rsidR="0030798F" w:rsidRDefault="0030798F" w:rsidP="00207B26">
      <w:pPr>
        <w:pStyle w:val="NoSpacing"/>
        <w:numPr>
          <w:ilvl w:val="0"/>
          <w:numId w:val="1"/>
        </w:numPr>
      </w:pPr>
      <w:r w:rsidRPr="007272C4">
        <w:rPr>
          <w:b/>
        </w:rPr>
        <w:t>DR:</w:t>
      </w:r>
      <w:r>
        <w:t xml:space="preserve"> We are thinking</w:t>
      </w:r>
      <w:r w:rsidR="00451F32">
        <w:t xml:space="preserve"> single</w:t>
      </w:r>
      <w:r>
        <w:t xml:space="preserve"> sign on or</w:t>
      </w:r>
      <w:r w:rsidR="00451F32">
        <w:t xml:space="preserve"> </w:t>
      </w:r>
      <w:r w:rsidR="00F92914">
        <w:t>that going to be an OL</w:t>
      </w:r>
      <w:r w:rsidR="007272C4">
        <w:t xml:space="preserve"> server</w:t>
      </w:r>
      <w:r w:rsidR="00534EC5">
        <w:t>?</w:t>
      </w:r>
    </w:p>
    <w:p w:rsidR="00B50315" w:rsidRDefault="00311E58" w:rsidP="00207B26">
      <w:pPr>
        <w:pStyle w:val="NoSpacing"/>
        <w:numPr>
          <w:ilvl w:val="0"/>
          <w:numId w:val="1"/>
        </w:numPr>
      </w:pPr>
      <w:r w:rsidRPr="00311E58">
        <w:rPr>
          <w:b/>
        </w:rPr>
        <w:t>RC</w:t>
      </w:r>
      <w:r>
        <w:t xml:space="preserve">: </w:t>
      </w:r>
      <w:r w:rsidR="00F92914">
        <w:t>It depend, with OL</w:t>
      </w:r>
      <w:r w:rsidR="00534EC5">
        <w:t xml:space="preserve"> p</w:t>
      </w:r>
      <w:r w:rsidR="007C28C9" w:rsidRPr="007C28C9">
        <w:t>eople should have authority to log in - some of the</w:t>
      </w:r>
      <w:r w:rsidR="003F6CFB">
        <w:t xml:space="preserve"> things we must work on.  </w:t>
      </w:r>
    </w:p>
    <w:p w:rsidR="00B50315" w:rsidRDefault="003F6CFB" w:rsidP="003F6CFB">
      <w:pPr>
        <w:pStyle w:val="NoSpacing"/>
        <w:numPr>
          <w:ilvl w:val="0"/>
          <w:numId w:val="1"/>
        </w:numPr>
      </w:pPr>
      <w:r w:rsidRPr="00F92914">
        <w:rPr>
          <w:b/>
        </w:rPr>
        <w:t>DR</w:t>
      </w:r>
      <w:r>
        <w:t>: IOL as an authentic server</w:t>
      </w:r>
      <w:r w:rsidR="005B2BEB">
        <w:t>?</w:t>
      </w:r>
    </w:p>
    <w:p w:rsidR="007C28C9" w:rsidRPr="007C28C9" w:rsidRDefault="007C28C9" w:rsidP="003F6CFB">
      <w:pPr>
        <w:pStyle w:val="NoSpacing"/>
        <w:numPr>
          <w:ilvl w:val="0"/>
          <w:numId w:val="1"/>
        </w:numPr>
      </w:pPr>
      <w:r w:rsidRPr="00F92914">
        <w:rPr>
          <w:b/>
        </w:rPr>
        <w:t>CL</w:t>
      </w:r>
      <w:r w:rsidRPr="007C28C9">
        <w:t>: DHIS2 folks interested in user authentication and (perhaps) authorization use cases with HWR</w:t>
      </w:r>
      <w:r w:rsidR="00AA42D0">
        <w:t xml:space="preserve">. </w:t>
      </w:r>
    </w:p>
    <w:p w:rsidR="007C28C9" w:rsidRDefault="007C28C9" w:rsidP="0004617E">
      <w:pPr>
        <w:pStyle w:val="NoSpacing"/>
        <w:numPr>
          <w:ilvl w:val="0"/>
          <w:numId w:val="1"/>
        </w:numPr>
      </w:pPr>
      <w:r w:rsidRPr="00AA42D0">
        <w:rPr>
          <w:b/>
        </w:rPr>
        <w:t>RC</w:t>
      </w:r>
      <w:r w:rsidRPr="007C28C9">
        <w:t xml:space="preserve">:  </w:t>
      </w:r>
      <w:r w:rsidR="00AA42D0">
        <w:t>The i</w:t>
      </w:r>
      <w:r w:rsidRPr="007C28C9">
        <w:t>ndividual registry</w:t>
      </w:r>
      <w:r w:rsidR="00AA42D0">
        <w:t xml:space="preserve"> might want to control the own authority</w:t>
      </w:r>
      <w:r w:rsidRPr="007C28C9">
        <w:t>. </w:t>
      </w:r>
      <w:r w:rsidR="00AA42D0">
        <w:t xml:space="preserve"> Doing the single sign-on openID strategy that we have been doing </w:t>
      </w:r>
      <w:r w:rsidR="00C61951">
        <w:t>up to</w:t>
      </w:r>
      <w:r w:rsidR="00AA42D0">
        <w:t xml:space="preserve"> this point.</w:t>
      </w:r>
    </w:p>
    <w:p w:rsidR="00AA42D0" w:rsidRDefault="00AA42D0" w:rsidP="0004617E">
      <w:pPr>
        <w:pStyle w:val="NoSpacing"/>
        <w:numPr>
          <w:ilvl w:val="0"/>
          <w:numId w:val="1"/>
        </w:numPr>
      </w:pPr>
      <w:r>
        <w:t>There are user section</w:t>
      </w:r>
      <w:r w:rsidR="00C61951">
        <w:t xml:space="preserve"> profile in IC</w:t>
      </w:r>
      <w:r w:rsidR="00D66D09">
        <w:t xml:space="preserve"> for conveying what user was sitting behind the key board and</w:t>
      </w:r>
      <w:r w:rsidR="00C61951">
        <w:t xml:space="preserve"> for determining if the user are not allowed to do something. </w:t>
      </w:r>
    </w:p>
    <w:p w:rsidR="007C28C9" w:rsidRPr="007C28C9" w:rsidRDefault="00C61951" w:rsidP="007C28C9">
      <w:pPr>
        <w:pStyle w:val="NoSpacing"/>
        <w:numPr>
          <w:ilvl w:val="0"/>
          <w:numId w:val="1"/>
        </w:numPr>
      </w:pPr>
      <w:r w:rsidRPr="00D66D09">
        <w:rPr>
          <w:b/>
        </w:rPr>
        <w:t>RC:</w:t>
      </w:r>
      <w:r w:rsidRPr="00D66D09">
        <w:t xml:space="preserve"> </w:t>
      </w:r>
      <w:r w:rsidR="00E324CB">
        <w:t xml:space="preserve">There is a distinction between the person sitting behind the key board point of service and the people managing the HIE.  </w:t>
      </w:r>
      <w:r w:rsidR="007C28C9" w:rsidRPr="007C28C9">
        <w:t>The single file - people that need to ma</w:t>
      </w:r>
      <w:r w:rsidR="00E324CB">
        <w:t xml:space="preserve">nage the registry and </w:t>
      </w:r>
      <w:r w:rsidR="00BD7D71">
        <w:t>console</w:t>
      </w:r>
      <w:r w:rsidR="00E324CB">
        <w:t>.  W</w:t>
      </w:r>
      <w:r w:rsidR="007C28C9" w:rsidRPr="007C28C9">
        <w:t xml:space="preserve">ho can actual log in the OpenHIE </w:t>
      </w:r>
      <w:r w:rsidR="00BD7D71" w:rsidRPr="007C28C9">
        <w:t>console?</w:t>
      </w:r>
    </w:p>
    <w:p w:rsidR="00B50315" w:rsidRDefault="004F3246" w:rsidP="004F3246">
      <w:pPr>
        <w:pStyle w:val="NoSpacing"/>
        <w:numPr>
          <w:ilvl w:val="0"/>
          <w:numId w:val="1"/>
        </w:numPr>
      </w:pPr>
      <w:r w:rsidRPr="004F3246">
        <w:rPr>
          <w:b/>
        </w:rPr>
        <w:t>JF</w:t>
      </w:r>
      <w:r>
        <w:t xml:space="preserve">: </w:t>
      </w:r>
      <w:r w:rsidR="007C28C9" w:rsidRPr="007C28C9">
        <w:t>There are two distinct user groups</w:t>
      </w:r>
      <w:r>
        <w:t xml:space="preserve"> – administrative and the clinical</w:t>
      </w:r>
    </w:p>
    <w:p w:rsidR="00B50315" w:rsidRPr="004F3246" w:rsidRDefault="004F3246" w:rsidP="007C28C9">
      <w:pPr>
        <w:pStyle w:val="NoSpacing"/>
        <w:numPr>
          <w:ilvl w:val="0"/>
          <w:numId w:val="1"/>
        </w:numPr>
        <w:rPr>
          <w:b/>
        </w:rPr>
      </w:pPr>
      <w:r w:rsidRPr="004F3246">
        <w:rPr>
          <w:b/>
        </w:rPr>
        <w:lastRenderedPageBreak/>
        <w:t>RC</w:t>
      </w:r>
      <w:r>
        <w:t xml:space="preserve">: </w:t>
      </w:r>
      <w:r w:rsidR="00BD7D71">
        <w:rPr>
          <w:b/>
        </w:rPr>
        <w:t>Three major ar</w:t>
      </w:r>
      <w:r w:rsidR="007C28C9" w:rsidRPr="004F3246">
        <w:rPr>
          <w:b/>
        </w:rPr>
        <w:t>ch</w:t>
      </w:r>
      <w:r w:rsidR="00BD7D71">
        <w:rPr>
          <w:b/>
        </w:rPr>
        <w:t>itecture</w:t>
      </w:r>
      <w:r w:rsidR="007C28C9" w:rsidRPr="004F3246">
        <w:rPr>
          <w:b/>
        </w:rPr>
        <w:t xml:space="preserve"> road map</w:t>
      </w:r>
      <w:r>
        <w:rPr>
          <w:b/>
        </w:rPr>
        <w:t xml:space="preserve">: </w:t>
      </w:r>
      <w:r w:rsidR="00A42E1C">
        <w:t>privacy, security and consent, Explore the single sign-on</w:t>
      </w:r>
      <w:r w:rsidR="00BD7D71">
        <w:t>, and</w:t>
      </w:r>
      <w:r w:rsidR="00A42E1C">
        <w:t xml:space="preserve"> figure out the aggregate data exchange.</w:t>
      </w:r>
    </w:p>
    <w:p w:rsidR="00F63D9D" w:rsidRDefault="007C28C9" w:rsidP="00F63D9D">
      <w:pPr>
        <w:pStyle w:val="NoSpacing"/>
        <w:numPr>
          <w:ilvl w:val="0"/>
          <w:numId w:val="1"/>
        </w:numPr>
      </w:pPr>
      <w:r w:rsidRPr="00BA7BCB">
        <w:rPr>
          <w:b/>
        </w:rPr>
        <w:t>DR</w:t>
      </w:r>
      <w:r w:rsidRPr="007C28C9">
        <w:t>: FHIR message in-bound to IOL mapped to v2 messages outbound (heterogeneous transports on functionally equivalent workflows)</w:t>
      </w:r>
    </w:p>
    <w:p w:rsidR="00F63D9D" w:rsidRDefault="001A01E9" w:rsidP="00F63D9D">
      <w:pPr>
        <w:pStyle w:val="NoSpacing"/>
        <w:numPr>
          <w:ilvl w:val="0"/>
          <w:numId w:val="1"/>
        </w:numPr>
      </w:pPr>
      <w:r w:rsidRPr="001A01E9">
        <w:rPr>
          <w:b/>
        </w:rPr>
        <w:t>JF</w:t>
      </w:r>
      <w:r>
        <w:t xml:space="preserve">: </w:t>
      </w:r>
      <w:r w:rsidR="00F63D9D">
        <w:t>One of the Issues the back-end registry</w:t>
      </w:r>
      <w:r w:rsidR="00BF6B97">
        <w:t xml:space="preserve"> if its spot virus</w:t>
      </w:r>
      <w:r w:rsidR="00F63D9D">
        <w:t xml:space="preserve"> is </w:t>
      </w:r>
      <w:r w:rsidR="00BE007E">
        <w:t>going to return links to itself.</w:t>
      </w:r>
    </w:p>
    <w:p w:rsidR="00B50315" w:rsidRDefault="007C28C9" w:rsidP="0085689D">
      <w:pPr>
        <w:pStyle w:val="NoSpacing"/>
        <w:numPr>
          <w:ilvl w:val="0"/>
          <w:numId w:val="1"/>
        </w:numPr>
      </w:pPr>
      <w:r w:rsidRPr="0085689D">
        <w:rPr>
          <w:b/>
        </w:rPr>
        <w:t>RC</w:t>
      </w:r>
      <w:r w:rsidRPr="007C28C9">
        <w:t xml:space="preserve">: </w:t>
      </w:r>
      <w:r w:rsidR="00F63D9D">
        <w:t xml:space="preserve">In the reference application it’s something that </w:t>
      </w:r>
      <w:r w:rsidR="00BF6B97">
        <w:t>hanging</w:t>
      </w:r>
      <w:r w:rsidR="00F63D9D">
        <w:t xml:space="preserve">. </w:t>
      </w:r>
      <w:r w:rsidRPr="007C28C9">
        <w:t>Done a background research on the URL </w:t>
      </w:r>
      <w:r w:rsidR="00F63D9D">
        <w:t xml:space="preserve">– URL re-writing </w:t>
      </w:r>
      <w:r w:rsidR="00BF6B97">
        <w:t xml:space="preserve">which is the way proxy’s work. </w:t>
      </w:r>
      <w:r w:rsidR="0078321B">
        <w:t xml:space="preserve"> We need t0 follo</w:t>
      </w:r>
      <w:r w:rsidR="001C3CF3">
        <w:t>w the same way proxy go through and implement that within OPENHIM</w:t>
      </w:r>
    </w:p>
    <w:p w:rsidR="002509B4" w:rsidRDefault="006545FB" w:rsidP="006545FB">
      <w:pPr>
        <w:pStyle w:val="NoSpacing"/>
        <w:numPr>
          <w:ilvl w:val="0"/>
          <w:numId w:val="1"/>
        </w:numPr>
      </w:pPr>
      <w:r>
        <w:t>You are expected to do this.  That is the requ</w:t>
      </w:r>
      <w:r w:rsidR="001C3CF3">
        <w:t>irement, you will have fire messages</w:t>
      </w:r>
      <w:r>
        <w:t xml:space="preserve"> coming through and you will have to re-write them</w:t>
      </w:r>
      <w:r w:rsidR="001C3CF3">
        <w:t>.</w:t>
      </w:r>
    </w:p>
    <w:p w:rsidR="001C3CF3" w:rsidRDefault="001C3CF3" w:rsidP="006545FB">
      <w:pPr>
        <w:pStyle w:val="NoSpacing"/>
        <w:numPr>
          <w:ilvl w:val="0"/>
          <w:numId w:val="1"/>
        </w:numPr>
      </w:pPr>
      <w:r w:rsidRPr="00924A59">
        <w:rPr>
          <w:b/>
        </w:rPr>
        <w:t>RC</w:t>
      </w:r>
      <w:r>
        <w:t>: good point and will should look at that.</w:t>
      </w:r>
    </w:p>
    <w:p w:rsidR="001C3CF3" w:rsidRDefault="001C3CF3" w:rsidP="004F57A6">
      <w:pPr>
        <w:pStyle w:val="NoSpacing"/>
        <w:ind w:left="720"/>
      </w:pPr>
      <w:r>
        <w:t>Putting</w:t>
      </w:r>
      <w:r w:rsidR="004F57A6">
        <w:t xml:space="preserve"> options on the</w:t>
      </w:r>
      <w:r>
        <w:t xml:space="preserve"> workflows </w:t>
      </w:r>
      <w:r w:rsidR="00924A59">
        <w:t xml:space="preserve">is a good idea. </w:t>
      </w:r>
      <w:r w:rsidR="002402A0">
        <w:t>Name option on workflows</w:t>
      </w:r>
      <w:r w:rsidR="00861FC9">
        <w:t xml:space="preserve"> were we can put notes</w:t>
      </w:r>
      <w:r w:rsidR="002402A0">
        <w:t>.</w:t>
      </w:r>
    </w:p>
    <w:p w:rsidR="00924A59" w:rsidRPr="00432DD3" w:rsidRDefault="00F63D9D" w:rsidP="00F63D9D">
      <w:pPr>
        <w:pStyle w:val="NoSpacing"/>
        <w:numPr>
          <w:ilvl w:val="0"/>
          <w:numId w:val="1"/>
        </w:numPr>
      </w:pPr>
      <w:r w:rsidRPr="00924A59">
        <w:rPr>
          <w:b/>
        </w:rPr>
        <w:t>RC:</w:t>
      </w:r>
      <w:r w:rsidR="00924A59">
        <w:rPr>
          <w:b/>
        </w:rPr>
        <w:t xml:space="preserve"> </w:t>
      </w:r>
      <w:r w:rsidR="002402A0" w:rsidRPr="00432DD3">
        <w:t xml:space="preserve">Terminology </w:t>
      </w:r>
      <w:r w:rsidR="00432DD3" w:rsidRPr="00432DD3">
        <w:t>service</w:t>
      </w:r>
      <w:r w:rsidR="00327F58">
        <w:t xml:space="preserve"> code</w:t>
      </w:r>
      <w:r w:rsidR="00861FC9">
        <w:t xml:space="preserve"> administrative</w:t>
      </w:r>
      <w:r w:rsidR="00432DD3" w:rsidRPr="00432DD3">
        <w:t xml:space="preserve"> </w:t>
      </w:r>
      <w:r w:rsidR="00D949A7" w:rsidRPr="00432DD3">
        <w:t>hierarchy</w:t>
      </w:r>
      <w:r w:rsidR="00432DD3" w:rsidRPr="00432DD3">
        <w:t xml:space="preserve"> </w:t>
      </w:r>
      <w:r w:rsidR="00924A59" w:rsidRPr="00432DD3">
        <w:t xml:space="preserve"> – new </w:t>
      </w:r>
      <w:r w:rsidR="00432DD3" w:rsidRPr="00432DD3">
        <w:t>work flows that</w:t>
      </w:r>
      <w:r w:rsidR="00D949A7">
        <w:t xml:space="preserve"> we might have to support on qu</w:t>
      </w:r>
      <w:r w:rsidR="00D949A7" w:rsidRPr="00432DD3">
        <w:t>erying</w:t>
      </w:r>
      <w:r w:rsidR="00432DD3" w:rsidRPr="00432DD3">
        <w:t xml:space="preserve"> the terminology</w:t>
      </w:r>
    </w:p>
    <w:p w:rsidR="005E274E" w:rsidRDefault="005E274E" w:rsidP="00760472">
      <w:pPr>
        <w:pStyle w:val="NoSpacing"/>
        <w:numPr>
          <w:ilvl w:val="0"/>
          <w:numId w:val="1"/>
        </w:numPr>
      </w:pPr>
      <w:r w:rsidRPr="005E274E">
        <w:rPr>
          <w:b/>
        </w:rPr>
        <w:t>CL</w:t>
      </w:r>
      <w:r>
        <w:t xml:space="preserve">: Whoever end up to be the source of truth will end up being the </w:t>
      </w:r>
      <w:r w:rsidR="002E6ED8">
        <w:t>translator</w:t>
      </w:r>
      <w:r w:rsidR="00327F58">
        <w:t xml:space="preserve"> </w:t>
      </w:r>
    </w:p>
    <w:p w:rsidR="00CD739C" w:rsidRDefault="002E6ED8" w:rsidP="004F1D10">
      <w:pPr>
        <w:pStyle w:val="NoSpacing"/>
        <w:numPr>
          <w:ilvl w:val="0"/>
          <w:numId w:val="1"/>
        </w:numPr>
      </w:pPr>
      <w:r w:rsidRPr="00CD739C">
        <w:rPr>
          <w:b/>
        </w:rPr>
        <w:t>DR</w:t>
      </w:r>
      <w:r w:rsidRPr="002E6ED8">
        <w:t>:</w:t>
      </w:r>
      <w:r>
        <w:t xml:space="preserve"> I agree with you. </w:t>
      </w:r>
      <w:r w:rsidR="00F57CBA">
        <w:t xml:space="preserve">We </w:t>
      </w:r>
      <w:r w:rsidR="000241EF">
        <w:t xml:space="preserve">should start to expect the terminology server to be connected into the </w:t>
      </w:r>
      <w:r w:rsidR="00CD739C">
        <w:t>ILR? The services should be exposed using IP74?</w:t>
      </w:r>
    </w:p>
    <w:p w:rsidR="007C28C9" w:rsidRPr="007C28C9" w:rsidRDefault="00567978" w:rsidP="00F62E5E">
      <w:pPr>
        <w:pStyle w:val="NoSpacing"/>
        <w:numPr>
          <w:ilvl w:val="0"/>
          <w:numId w:val="1"/>
        </w:numPr>
      </w:pPr>
      <w:r>
        <w:rPr>
          <w:b/>
        </w:rPr>
        <w:t xml:space="preserve">CL: </w:t>
      </w:r>
      <w:r w:rsidR="00CD739C" w:rsidRPr="00567978">
        <w:t>To maintain</w:t>
      </w:r>
      <w:r w:rsidR="00F62E5E">
        <w:t>, I think</w:t>
      </w:r>
      <w:r w:rsidR="00CD739C" w:rsidRPr="00567978">
        <w:t xml:space="preserve"> it</w:t>
      </w:r>
      <w:r w:rsidR="00F62E5E">
        <w:t>’s better</w:t>
      </w:r>
      <w:r w:rsidR="00CD739C" w:rsidRPr="00567978">
        <w:t xml:space="preserve"> </w:t>
      </w:r>
      <w:r w:rsidR="00F62E5E">
        <w:t xml:space="preserve">in the admin hierarchy. </w:t>
      </w:r>
    </w:p>
    <w:p w:rsidR="007C28C9" w:rsidRPr="007C28C9" w:rsidRDefault="007C28C9" w:rsidP="007C28C9">
      <w:pPr>
        <w:pStyle w:val="NoSpacing"/>
      </w:pPr>
      <w:r w:rsidRPr="007C28C9">
        <w:t>    </w:t>
      </w:r>
    </w:p>
    <w:p w:rsidR="007C28C9" w:rsidRDefault="007C28C9" w:rsidP="007C28C9">
      <w:pPr>
        <w:pStyle w:val="NoSpacing"/>
        <w:rPr>
          <w:b/>
          <w:u w:val="single"/>
        </w:rPr>
      </w:pPr>
      <w:r w:rsidRPr="007C28C9">
        <w:t xml:space="preserve">    </w:t>
      </w:r>
      <w:r w:rsidRPr="00B50315">
        <w:rPr>
          <w:b/>
          <w:u w:val="single"/>
        </w:rPr>
        <w:t>Carl Leitner - Alerting with mACM</w:t>
      </w:r>
    </w:p>
    <w:p w:rsidR="00B50315" w:rsidRDefault="00B50315" w:rsidP="007C28C9">
      <w:pPr>
        <w:pStyle w:val="NoSpacing"/>
        <w:rPr>
          <w:b/>
          <w:u w:val="single"/>
        </w:rPr>
      </w:pPr>
    </w:p>
    <w:p w:rsidR="001512C5" w:rsidRDefault="007C28C9" w:rsidP="001E57A8">
      <w:pPr>
        <w:pStyle w:val="NoSpacing"/>
        <w:numPr>
          <w:ilvl w:val="0"/>
          <w:numId w:val="2"/>
        </w:numPr>
      </w:pPr>
      <w:r w:rsidRPr="007C28C9">
        <w:t xml:space="preserve">Having a call service to put alerts on. </w:t>
      </w:r>
    </w:p>
    <w:p w:rsidR="00B50315" w:rsidRDefault="00637CD1" w:rsidP="001E57A8">
      <w:pPr>
        <w:pStyle w:val="NoSpacing"/>
        <w:numPr>
          <w:ilvl w:val="0"/>
          <w:numId w:val="2"/>
        </w:numPr>
      </w:pPr>
      <w:r w:rsidRPr="00637CD1">
        <w:rPr>
          <w:b/>
        </w:rPr>
        <w:t>CL</w:t>
      </w:r>
      <w:r>
        <w:t xml:space="preserve">: </w:t>
      </w:r>
      <w:r w:rsidR="007C28C9" w:rsidRPr="001512C5">
        <w:rPr>
          <w:b/>
        </w:rPr>
        <w:t>3 main actors</w:t>
      </w:r>
      <w:r w:rsidR="007C28C9" w:rsidRPr="007C28C9">
        <w:t xml:space="preserve"> </w:t>
      </w:r>
      <w:r>
        <w:t>–</w:t>
      </w:r>
      <w:r w:rsidR="007C28C9" w:rsidRPr="007C28C9">
        <w:t xml:space="preserve"> </w:t>
      </w:r>
      <w:r>
        <w:t xml:space="preserve">Alert report, Alert communicator and the </w:t>
      </w:r>
      <w:r w:rsidR="007C28C9" w:rsidRPr="007C28C9">
        <w:t>Alert manager allow a pu</w:t>
      </w:r>
      <w:r w:rsidR="00F661A6">
        <w:t>ll to have more control. The main thing is to have the</w:t>
      </w:r>
      <w:r w:rsidR="007C28C9" w:rsidRPr="007C28C9">
        <w:t xml:space="preserve"> alert manager will be up in running</w:t>
      </w:r>
    </w:p>
    <w:p w:rsidR="004D637A" w:rsidRDefault="008025B0" w:rsidP="001E57A8">
      <w:pPr>
        <w:pStyle w:val="NoSpacing"/>
        <w:numPr>
          <w:ilvl w:val="0"/>
          <w:numId w:val="2"/>
        </w:numPr>
      </w:pPr>
      <w:r w:rsidRPr="004D637A">
        <w:rPr>
          <w:b/>
        </w:rPr>
        <w:t>CL:</w:t>
      </w:r>
      <w:r>
        <w:t xml:space="preserve"> </w:t>
      </w:r>
      <w:r w:rsidR="007C28C9" w:rsidRPr="007C28C9">
        <w:t>Needed is an alert comm</w:t>
      </w:r>
      <w:r w:rsidR="00637CD1">
        <w:t>u</w:t>
      </w:r>
      <w:r w:rsidR="007C28C9" w:rsidRPr="007C28C9">
        <w:t>nicator</w:t>
      </w:r>
      <w:r w:rsidR="00F661A6">
        <w:t xml:space="preserve"> to post back data saying we delivered the</w:t>
      </w:r>
      <w:r>
        <w:t xml:space="preserve"> ALERT and there was some text plain we received</w:t>
      </w:r>
      <w:r w:rsidR="004D637A">
        <w:t xml:space="preserve"> back</w:t>
      </w:r>
      <w:r>
        <w:t xml:space="preserve"> from the human based on that alert</w:t>
      </w:r>
      <w:r w:rsidR="007C28C9" w:rsidRPr="007C28C9">
        <w:t xml:space="preserve">.  </w:t>
      </w:r>
    </w:p>
    <w:p w:rsidR="004D637A" w:rsidRDefault="004D637A" w:rsidP="001E57A8">
      <w:pPr>
        <w:pStyle w:val="NoSpacing"/>
        <w:numPr>
          <w:ilvl w:val="0"/>
          <w:numId w:val="2"/>
        </w:numPr>
      </w:pPr>
      <w:r>
        <w:rPr>
          <w:b/>
        </w:rPr>
        <w:t>DR:</w:t>
      </w:r>
      <w:r w:rsidR="00D62FBB">
        <w:t xml:space="preserve"> That’s an optional extension</w:t>
      </w:r>
      <w:r w:rsidR="00653D54">
        <w:t xml:space="preserve"> point?</w:t>
      </w:r>
      <w:r w:rsidR="007E461B">
        <w:t xml:space="preserve"> It’s not a mandatory </w:t>
      </w:r>
      <w:r w:rsidR="003B64E3">
        <w:t>reply.</w:t>
      </w:r>
    </w:p>
    <w:p w:rsidR="00B50315" w:rsidRDefault="004D637A" w:rsidP="001E57A8">
      <w:pPr>
        <w:pStyle w:val="NoSpacing"/>
        <w:numPr>
          <w:ilvl w:val="0"/>
          <w:numId w:val="2"/>
        </w:numPr>
      </w:pPr>
      <w:r>
        <w:rPr>
          <w:b/>
        </w:rPr>
        <w:t>CL:</w:t>
      </w:r>
      <w:r>
        <w:t xml:space="preserve"> </w:t>
      </w:r>
      <w:r w:rsidR="007C28C9" w:rsidRPr="007C28C9">
        <w:t>You can support</w:t>
      </w:r>
      <w:r>
        <w:t xml:space="preserve"> fire</w:t>
      </w:r>
      <w:r w:rsidR="007C28C9" w:rsidRPr="007C28C9">
        <w:t xml:space="preserve"> - the alert manager is required to support</w:t>
      </w:r>
      <w:r w:rsidR="00D62FBB">
        <w:t xml:space="preserve"> query for the alert</w:t>
      </w:r>
      <w:r w:rsidR="007C28C9" w:rsidRPr="007C28C9">
        <w:t>?</w:t>
      </w:r>
      <w:r w:rsidR="003B64E3">
        <w:t xml:space="preserve"> Which would have a template delivery.  There are response code in ACM.  There is a little more work to be done.  </w:t>
      </w:r>
    </w:p>
    <w:p w:rsidR="00B50315" w:rsidRDefault="00C25515" w:rsidP="001E57A8">
      <w:pPr>
        <w:pStyle w:val="NoSpacing"/>
        <w:numPr>
          <w:ilvl w:val="0"/>
          <w:numId w:val="2"/>
        </w:numPr>
      </w:pPr>
      <w:r w:rsidRPr="00E93008">
        <w:rPr>
          <w:b/>
        </w:rPr>
        <w:t>DR</w:t>
      </w:r>
      <w:r>
        <w:t xml:space="preserve">: </w:t>
      </w:r>
      <w:r w:rsidR="00470D0C">
        <w:t>Response codes if they are supplied</w:t>
      </w:r>
    </w:p>
    <w:p w:rsidR="007C28C9" w:rsidRPr="007C28C9" w:rsidRDefault="00E53C00" w:rsidP="001E57A8">
      <w:pPr>
        <w:pStyle w:val="NoSpacing"/>
        <w:numPr>
          <w:ilvl w:val="0"/>
          <w:numId w:val="2"/>
        </w:numPr>
      </w:pPr>
      <w:r w:rsidRPr="00E53C00">
        <w:rPr>
          <w:b/>
        </w:rPr>
        <w:t>CL</w:t>
      </w:r>
      <w:r>
        <w:t xml:space="preserve">: </w:t>
      </w:r>
      <w:r w:rsidR="007C28C9" w:rsidRPr="007C28C9">
        <w:t>The word manager has to support it.  The functionality need to be there.</w:t>
      </w:r>
    </w:p>
    <w:p w:rsidR="00B50315" w:rsidRDefault="007C28C9" w:rsidP="00E53C00">
      <w:pPr>
        <w:pStyle w:val="NoSpacing"/>
        <w:numPr>
          <w:ilvl w:val="0"/>
          <w:numId w:val="2"/>
        </w:numPr>
      </w:pPr>
      <w:r w:rsidRPr="00C25515">
        <w:rPr>
          <w:b/>
        </w:rPr>
        <w:t>RC</w:t>
      </w:r>
      <w:r w:rsidRPr="007C28C9">
        <w:t xml:space="preserve">: </w:t>
      </w:r>
      <w:r w:rsidR="002C45D5">
        <w:t>OpenHIE</w:t>
      </w:r>
      <w:r w:rsidR="00C25515">
        <w:t xml:space="preserve"> registry components which wou</w:t>
      </w:r>
      <w:r w:rsidR="00E53C00">
        <w:t xml:space="preserve">ld be the alert manager. </w:t>
      </w:r>
      <w:r w:rsidRPr="007C28C9">
        <w:t>Ale</w:t>
      </w:r>
      <w:r w:rsidR="00E53C00">
        <w:t>rt manager as a service with within the exchange and that could request alert to happen and an alert communicator would pull that from the alert manager and send those out</w:t>
      </w:r>
      <w:r w:rsidR="005D216B">
        <w:t>? Is it how it work?</w:t>
      </w:r>
    </w:p>
    <w:p w:rsidR="00E53C00" w:rsidRDefault="00E53C00" w:rsidP="00E53C00">
      <w:pPr>
        <w:pStyle w:val="NoSpacing"/>
        <w:numPr>
          <w:ilvl w:val="0"/>
          <w:numId w:val="2"/>
        </w:numPr>
      </w:pPr>
      <w:r>
        <w:rPr>
          <w:b/>
        </w:rPr>
        <w:t>CL</w:t>
      </w:r>
      <w:r w:rsidRPr="00E53C00">
        <w:t>:</w:t>
      </w:r>
      <w:r w:rsidR="00961558">
        <w:t xml:space="preserve"> We will be looking at how that alert communicator and something that going to exercise the query for</w:t>
      </w:r>
      <w:r w:rsidR="001B1407">
        <w:t xml:space="preserve"> the actual alerts. </w:t>
      </w:r>
      <w:r>
        <w:t xml:space="preserve"> </w:t>
      </w:r>
      <w:r w:rsidR="00014AF1">
        <w:t>Another option</w:t>
      </w:r>
      <w:r w:rsidR="00EE6BF8">
        <w:t xml:space="preserve"> for </w:t>
      </w:r>
      <w:r w:rsidR="00014AF1">
        <w:t>the alert communicator</w:t>
      </w:r>
      <w:r w:rsidR="00EE6BF8">
        <w:t xml:space="preserve"> is that</w:t>
      </w:r>
      <w:r w:rsidR="00014AF1">
        <w:t xml:space="preserve"> they can be </w:t>
      </w:r>
      <w:r w:rsidR="0000741A">
        <w:t>point of service</w:t>
      </w:r>
      <w:r w:rsidR="008351B2">
        <w:t xml:space="preserve"> like (OPENMRS)</w:t>
      </w:r>
      <w:r w:rsidR="00EE6BF8">
        <w:t xml:space="preserve"> somebody logs in</w:t>
      </w:r>
      <w:r w:rsidR="0000741A">
        <w:t xml:space="preserve"> </w:t>
      </w:r>
      <w:r w:rsidR="00EE6BF8">
        <w:t>and then it does a query for that</w:t>
      </w:r>
      <w:r w:rsidR="0000741A">
        <w:t xml:space="preserve"> user</w:t>
      </w:r>
      <w:r w:rsidR="006C5F6B">
        <w:t xml:space="preserve"> to see if there is something relevant that they need to use</w:t>
      </w:r>
      <w:r w:rsidR="0000741A">
        <w:t xml:space="preserve">. </w:t>
      </w:r>
    </w:p>
    <w:p w:rsidR="008351B2" w:rsidRDefault="008351B2" w:rsidP="00E53C00">
      <w:pPr>
        <w:pStyle w:val="NoSpacing"/>
        <w:numPr>
          <w:ilvl w:val="0"/>
          <w:numId w:val="2"/>
        </w:numPr>
      </w:pPr>
      <w:r>
        <w:rPr>
          <w:b/>
        </w:rPr>
        <w:t>DR</w:t>
      </w:r>
      <w:r w:rsidRPr="008351B2">
        <w:t>:</w:t>
      </w:r>
      <w:r>
        <w:t xml:space="preserve"> </w:t>
      </w:r>
      <w:r w:rsidR="00EE6BF8">
        <w:t xml:space="preserve">A number of case is that the </w:t>
      </w:r>
      <w:r w:rsidR="00733F78">
        <w:t xml:space="preserve">IOL is overloaded with </w:t>
      </w:r>
      <w:r w:rsidR="006C5F6B">
        <w:t xml:space="preserve">all kinds of capabilities that are not necessary part of the </w:t>
      </w:r>
      <w:r w:rsidR="00C97C31">
        <w:t>call communication</w:t>
      </w:r>
      <w:r w:rsidR="00030C68">
        <w:t xml:space="preserve"> but shared </w:t>
      </w:r>
      <w:r w:rsidR="00C97C31">
        <w:t>entirely across the HIE. I think using a diagram to show that thi</w:t>
      </w:r>
      <w:r w:rsidR="00E94034">
        <w:t xml:space="preserve">s is a start layer or start to call them </w:t>
      </w:r>
      <w:r w:rsidR="00C97C31">
        <w:t xml:space="preserve">separately. </w:t>
      </w:r>
    </w:p>
    <w:p w:rsidR="007C28C9" w:rsidRDefault="00C97C31" w:rsidP="001E57A8">
      <w:pPr>
        <w:pStyle w:val="NoSpacing"/>
        <w:numPr>
          <w:ilvl w:val="0"/>
          <w:numId w:val="2"/>
        </w:numPr>
      </w:pPr>
      <w:r w:rsidRPr="00C97C31">
        <w:rPr>
          <w:b/>
        </w:rPr>
        <w:t>RC</w:t>
      </w:r>
      <w:r>
        <w:t>: Are you thinking of show this in</w:t>
      </w:r>
      <w:r w:rsidR="007C28C9" w:rsidRPr="007C28C9">
        <w:t xml:space="preserve"> a diagram having IOL showing </w:t>
      </w:r>
      <w:r w:rsidR="00E94034" w:rsidRPr="007C28C9">
        <w:t>different</w:t>
      </w:r>
      <w:r w:rsidR="007C28C9" w:rsidRPr="007C28C9">
        <w:t xml:space="preserve"> things</w:t>
      </w:r>
      <w:r w:rsidR="00E94034">
        <w:t xml:space="preserve"> or some of the services </w:t>
      </w:r>
      <w:r w:rsidR="007C28C9" w:rsidRPr="007C28C9">
        <w:t xml:space="preserve"> - lot details showing </w:t>
      </w:r>
      <w:r w:rsidR="00E94034" w:rsidRPr="007C28C9">
        <w:t>different</w:t>
      </w:r>
      <w:r w:rsidR="007C28C9" w:rsidRPr="007C28C9">
        <w:t xml:space="preserve"> work flows.</w:t>
      </w:r>
    </w:p>
    <w:p w:rsidR="00A74E25" w:rsidRPr="007C28C9" w:rsidRDefault="00A74E25" w:rsidP="001E57A8">
      <w:pPr>
        <w:pStyle w:val="NoSpacing"/>
        <w:numPr>
          <w:ilvl w:val="0"/>
          <w:numId w:val="2"/>
        </w:numPr>
      </w:pPr>
      <w:r>
        <w:rPr>
          <w:b/>
        </w:rPr>
        <w:t>DR</w:t>
      </w:r>
      <w:r w:rsidRPr="00A74E25">
        <w:t>:</w:t>
      </w:r>
      <w:r>
        <w:t xml:space="preserve"> So using a diagram will show different details and all different models broken down.</w:t>
      </w:r>
      <w:r w:rsidR="0078056B">
        <w:t xml:space="preserve"> To have a diagram</w:t>
      </w:r>
      <w:r w:rsidR="009860DC">
        <w:t>.</w:t>
      </w:r>
    </w:p>
    <w:p w:rsidR="007C28C9" w:rsidRPr="007C28C9" w:rsidRDefault="0078056B" w:rsidP="001E57A8">
      <w:pPr>
        <w:pStyle w:val="NoSpacing"/>
        <w:numPr>
          <w:ilvl w:val="0"/>
          <w:numId w:val="2"/>
        </w:numPr>
      </w:pPr>
      <w:r w:rsidRPr="0078056B">
        <w:rPr>
          <w:b/>
        </w:rPr>
        <w:t>RC</w:t>
      </w:r>
      <w:r>
        <w:t>:</w:t>
      </w:r>
      <w:r w:rsidR="009860DC">
        <w:t xml:space="preserve"> We must look at using the diagram: </w:t>
      </w:r>
      <w:r w:rsidR="007C28C9" w:rsidRPr="007C28C9">
        <w:t xml:space="preserve"> </w:t>
      </w:r>
      <w:r w:rsidR="007C28C9" w:rsidRPr="009860DC">
        <w:rPr>
          <w:b/>
        </w:rPr>
        <w:t>Action</w:t>
      </w:r>
      <w:r w:rsidRPr="009860DC">
        <w:rPr>
          <w:b/>
        </w:rPr>
        <w:t xml:space="preserve"> Item</w:t>
      </w:r>
      <w:r w:rsidR="007C28C9" w:rsidRPr="007C28C9">
        <w:t>: the archit</w:t>
      </w:r>
      <w:r>
        <w:t>ect</w:t>
      </w:r>
      <w:r w:rsidR="007C28C9" w:rsidRPr="007C28C9">
        <w:t>ure diagram in terms of the layer to be more detailed.</w:t>
      </w:r>
      <w:r w:rsidR="000C0DE8">
        <w:t xml:space="preserve"> Breaking the service layer will be useful in this case.</w:t>
      </w:r>
    </w:p>
    <w:p w:rsidR="0047069F" w:rsidRDefault="000C0DE8" w:rsidP="001E57A8">
      <w:pPr>
        <w:pStyle w:val="NoSpacing"/>
        <w:numPr>
          <w:ilvl w:val="0"/>
          <w:numId w:val="2"/>
        </w:numPr>
      </w:pPr>
      <w:r w:rsidRPr="000C0DE8">
        <w:rPr>
          <w:b/>
        </w:rPr>
        <w:lastRenderedPageBreak/>
        <w:t>DR</w:t>
      </w:r>
      <w:r>
        <w:t>:</w:t>
      </w:r>
      <w:r w:rsidR="00CB5F9D">
        <w:t xml:space="preserve"> I think so too. Something to bring out to the architecture community to say the people that take a look at our diagram </w:t>
      </w:r>
      <w:r w:rsidR="00A13100">
        <w:t>on the website don’t get enough picture of what the elements are.</w:t>
      </w:r>
      <w:r w:rsidR="00FE02C6">
        <w:t xml:space="preserve"> </w:t>
      </w:r>
    </w:p>
    <w:p w:rsidR="0047069F" w:rsidRPr="007C28C9" w:rsidRDefault="0047069F" w:rsidP="0047069F">
      <w:pPr>
        <w:pStyle w:val="NoSpacing"/>
        <w:numPr>
          <w:ilvl w:val="0"/>
          <w:numId w:val="2"/>
        </w:numPr>
      </w:pPr>
      <w:r w:rsidRPr="0047069F">
        <w:rPr>
          <w:b/>
        </w:rPr>
        <w:t>DR</w:t>
      </w:r>
      <w:r w:rsidRPr="007C28C9">
        <w:t>: Alerting is a very important functionality but where do all these services have a home within our HIE communities</w:t>
      </w:r>
    </w:p>
    <w:p w:rsidR="0047069F" w:rsidRPr="008603F8" w:rsidRDefault="0047069F" w:rsidP="0047069F">
      <w:pPr>
        <w:pStyle w:val="NoSpacing"/>
        <w:numPr>
          <w:ilvl w:val="0"/>
          <w:numId w:val="2"/>
        </w:numPr>
      </w:pPr>
      <w:r w:rsidRPr="008603F8">
        <w:t>The role that the IOL plays as the central orchestrator but then this is becoming an over-loaded with services that sit at that architectural "position" but are not, per se, part of the IOL's basket of functionality (e.g. ILR, ICP, alerting...).</w:t>
      </w:r>
    </w:p>
    <w:p w:rsidR="0047069F" w:rsidRPr="008603F8" w:rsidRDefault="0047069F" w:rsidP="0047069F">
      <w:pPr>
        <w:pStyle w:val="NoSpacing"/>
        <w:numPr>
          <w:ilvl w:val="0"/>
          <w:numId w:val="2"/>
        </w:numPr>
      </w:pPr>
      <w:r w:rsidRPr="008603F8">
        <w:rPr>
          <w:b/>
        </w:rPr>
        <w:t>RC</w:t>
      </w:r>
      <w:r w:rsidRPr="008603F8">
        <w:t xml:space="preserve">: Maybe we should aim for a health services group - not a separate community - but a group to "look after"  these services such as InfoMan, alerting, ICP, </w:t>
      </w:r>
    </w:p>
    <w:p w:rsidR="0047069F" w:rsidRPr="007C28C9" w:rsidRDefault="0047069F" w:rsidP="008603F8">
      <w:pPr>
        <w:pStyle w:val="NoSpacing"/>
        <w:numPr>
          <w:ilvl w:val="0"/>
          <w:numId w:val="2"/>
        </w:numPr>
      </w:pPr>
      <w:r w:rsidRPr="008603F8">
        <w:rPr>
          <w:b/>
        </w:rPr>
        <w:t>DR</w:t>
      </w:r>
      <w:r w:rsidRPr="008603F8">
        <w:t>: Maybe communities around workflows would serve us better -- this was a natural evolution at ISO and in Canada's standards community (the evolution from technology-focused committees to process-focused committees)... just food for thought...</w:t>
      </w:r>
    </w:p>
    <w:p w:rsidR="007C28C9" w:rsidRPr="007C28C9" w:rsidRDefault="007C28C9" w:rsidP="007C28C9">
      <w:pPr>
        <w:pStyle w:val="NoSpacing"/>
      </w:pPr>
      <w:r w:rsidRPr="007C28C9">
        <w:t>    </w:t>
      </w:r>
    </w:p>
    <w:p w:rsidR="000A709B" w:rsidRDefault="000A709B" w:rsidP="007C28C9">
      <w:pPr>
        <w:pStyle w:val="NoSpacing"/>
      </w:pPr>
    </w:p>
    <w:p w:rsidR="000A709B" w:rsidRDefault="000A709B" w:rsidP="007C28C9">
      <w:pPr>
        <w:pStyle w:val="NoSpacing"/>
        <w:rPr>
          <w:b/>
          <w:u w:val="single"/>
        </w:rPr>
      </w:pPr>
      <w:r>
        <w:rPr>
          <w:b/>
          <w:u w:val="single"/>
        </w:rPr>
        <w:t>Mediators revie</w:t>
      </w:r>
      <w:r w:rsidR="00011685">
        <w:rPr>
          <w:b/>
          <w:u w:val="single"/>
        </w:rPr>
        <w:t>w</w:t>
      </w:r>
    </w:p>
    <w:p w:rsidR="000A709B" w:rsidRDefault="007C28C9" w:rsidP="007C28C9">
      <w:pPr>
        <w:pStyle w:val="NoSpacing"/>
        <w:rPr>
          <w:b/>
          <w:u w:val="single"/>
        </w:rPr>
      </w:pPr>
      <w:r w:rsidRPr="007C28C9">
        <w:t xml:space="preserve">- Existing Mediators </w:t>
      </w:r>
      <w:r w:rsidR="00B84913" w:rsidRPr="007C28C9">
        <w:t>(</w:t>
      </w:r>
      <w:hyperlink r:id="rId8" w:history="1">
        <w:r w:rsidRPr="007C28C9">
          <w:rPr>
            <w:rStyle w:val="Hyperlink"/>
          </w:rPr>
          <w:t>http://www.openhim.org/mediators/</w:t>
        </w:r>
      </w:hyperlink>
      <w:r w:rsidRPr="007C28C9">
        <w:t xml:space="preserve"> )</w:t>
      </w:r>
    </w:p>
    <w:p w:rsidR="007C28C9" w:rsidRPr="000A709B" w:rsidRDefault="007C28C9" w:rsidP="007C28C9">
      <w:pPr>
        <w:pStyle w:val="NoSpacing"/>
        <w:rPr>
          <w:b/>
          <w:u w:val="single"/>
        </w:rPr>
      </w:pPr>
      <w:r w:rsidRPr="007C28C9">
        <w:t>- List of new mediators</w:t>
      </w:r>
    </w:p>
    <w:p w:rsidR="007C28C9" w:rsidRPr="007C28C9" w:rsidRDefault="007C28C9" w:rsidP="007C28C9">
      <w:pPr>
        <w:pStyle w:val="NoSpacing"/>
      </w:pPr>
      <w:r w:rsidRPr="007C28C9">
        <w:t>    </w:t>
      </w:r>
    </w:p>
    <w:p w:rsidR="00FD1D75" w:rsidRDefault="007C28C9" w:rsidP="007C28C9">
      <w:pPr>
        <w:pStyle w:val="NoSpacing"/>
      </w:pPr>
      <w:r w:rsidRPr="007C28C9">
        <w:t>Specified mediator frame work</w:t>
      </w:r>
      <w:r w:rsidR="00FD1D75">
        <w:t xml:space="preserve"> which does </w:t>
      </w:r>
      <w:r w:rsidR="000627B2">
        <w:t>heavy orchestrating</w:t>
      </w:r>
      <w:r w:rsidR="00F55ADF">
        <w:t xml:space="preserve"> different transaction</w:t>
      </w:r>
      <w:r w:rsidR="00FD1D75">
        <w:t xml:space="preserve"> - see link</w:t>
      </w:r>
    </w:p>
    <w:p w:rsidR="00F55ADF" w:rsidRDefault="00015F21" w:rsidP="007C28C9">
      <w:pPr>
        <w:pStyle w:val="NoSpacing"/>
      </w:pPr>
      <w:hyperlink r:id="rId9" w:history="1">
        <w:r w:rsidR="00FD1D75" w:rsidRPr="007C28C9">
          <w:rPr>
            <w:rStyle w:val="Hyperlink"/>
          </w:rPr>
          <w:t>http://www.openhim.org/mediators/</w:t>
        </w:r>
      </w:hyperlink>
      <w:r w:rsidR="00FD1D75">
        <w:t xml:space="preserve"> </w:t>
      </w:r>
    </w:p>
    <w:p w:rsidR="00F55ADF" w:rsidRDefault="00F55ADF" w:rsidP="007C28C9">
      <w:pPr>
        <w:pStyle w:val="NoSpacing"/>
      </w:pPr>
      <w:r>
        <w:t>The page is a mediator repository showing the various mediator we have created.</w:t>
      </w:r>
    </w:p>
    <w:p w:rsidR="00A6670E" w:rsidRDefault="009D38E1" w:rsidP="007C28C9">
      <w:pPr>
        <w:pStyle w:val="NoSpacing"/>
      </w:pPr>
      <w:r w:rsidRPr="0074608A">
        <w:rPr>
          <w:b/>
        </w:rPr>
        <w:t>RC</w:t>
      </w:r>
      <w:r>
        <w:t xml:space="preserve">: </w:t>
      </w:r>
      <w:r w:rsidR="007C28C9" w:rsidRPr="007C28C9">
        <w:t>One mediator on the Openhim</w:t>
      </w:r>
      <w:r w:rsidR="00D50B26">
        <w:t xml:space="preserve"> </w:t>
      </w:r>
      <w:r>
        <w:t>- Clinical data workflow</w:t>
      </w:r>
      <w:r w:rsidR="007C28C9" w:rsidRPr="007C28C9">
        <w:t xml:space="preserve">: to expand the list of mediators we have. </w:t>
      </w:r>
      <w:r>
        <w:t>We have some of the mediators listed in the Rwanda Health</w:t>
      </w:r>
      <w:r w:rsidR="006C0144">
        <w:t xml:space="preserve"> Information E</w:t>
      </w:r>
      <w:r>
        <w:t xml:space="preserve">xchange. </w:t>
      </w:r>
      <w:r w:rsidR="00EE61C9">
        <w:t xml:space="preserve">We looking at to expand the mediators. </w:t>
      </w:r>
      <w:r w:rsidR="007C28C9" w:rsidRPr="007C28C9">
        <w:t>Create few other mediators</w:t>
      </w:r>
      <w:r w:rsidR="006F61EF">
        <w:t xml:space="preserve"> that do adaption of messages e</w:t>
      </w:r>
      <w:r w:rsidR="00544B5E">
        <w:t>.</w:t>
      </w:r>
      <w:r w:rsidR="006F61EF">
        <w:t>g</w:t>
      </w:r>
      <w:r w:rsidR="00D50B26">
        <w:t>.</w:t>
      </w:r>
      <w:r>
        <w:t xml:space="preserve"> </w:t>
      </w:r>
    </w:p>
    <w:p w:rsidR="00A6670E" w:rsidRPr="00A6670E" w:rsidRDefault="00A6670E" w:rsidP="007C28C9">
      <w:pPr>
        <w:pStyle w:val="NoSpacing"/>
        <w:rPr>
          <w:b/>
          <w:u w:val="single"/>
        </w:rPr>
      </w:pPr>
      <w:r w:rsidRPr="00A6670E">
        <w:rPr>
          <w:b/>
          <w:u w:val="single"/>
        </w:rPr>
        <w:t>Three additional mediators</w:t>
      </w:r>
      <w:r w:rsidR="00225478">
        <w:rPr>
          <w:b/>
          <w:u w:val="single"/>
        </w:rPr>
        <w:t xml:space="preserve"> to be developed in future</w:t>
      </w:r>
      <w:r w:rsidRPr="00A6670E">
        <w:rPr>
          <w:b/>
          <w:u w:val="single"/>
        </w:rPr>
        <w:t xml:space="preserve"> </w:t>
      </w:r>
    </w:p>
    <w:p w:rsidR="00A6670E" w:rsidRDefault="009D38E1" w:rsidP="00A6670E">
      <w:pPr>
        <w:pStyle w:val="NoSpacing"/>
        <w:numPr>
          <w:ilvl w:val="0"/>
          <w:numId w:val="4"/>
        </w:numPr>
      </w:pPr>
      <w:r>
        <w:t>PDQM to</w:t>
      </w:r>
      <w:r w:rsidR="006F61EF">
        <w:t xml:space="preserve"> P</w:t>
      </w:r>
      <w:r>
        <w:t>D</w:t>
      </w:r>
      <w:r w:rsidR="006F61EF">
        <w:t>QM version 2</w:t>
      </w:r>
    </w:p>
    <w:p w:rsidR="00A6670E" w:rsidRDefault="006F61EF" w:rsidP="00A6670E">
      <w:pPr>
        <w:pStyle w:val="NoSpacing"/>
        <w:numPr>
          <w:ilvl w:val="0"/>
          <w:numId w:val="4"/>
        </w:numPr>
      </w:pPr>
      <w:r>
        <w:t>MHD2</w:t>
      </w:r>
      <w:r w:rsidR="00A002EA">
        <w:t xml:space="preserve"> – Mobile health </w:t>
      </w:r>
      <w:r w:rsidR="009D227E">
        <w:t>Documents</w:t>
      </w:r>
    </w:p>
    <w:p w:rsidR="00A6670E" w:rsidRPr="007C28C9" w:rsidRDefault="006F61EF" w:rsidP="00A6670E">
      <w:pPr>
        <w:pStyle w:val="NoSpacing"/>
        <w:numPr>
          <w:ilvl w:val="0"/>
          <w:numId w:val="4"/>
        </w:numPr>
      </w:pPr>
      <w:r>
        <w:t xml:space="preserve">Restful </w:t>
      </w:r>
      <w:r w:rsidR="00544B5E">
        <w:t>Pick</w:t>
      </w:r>
      <w:r w:rsidR="009D227E">
        <w:t>s –</w:t>
      </w:r>
      <w:r w:rsidR="00544B5E">
        <w:t xml:space="preserve"> HO7</w:t>
      </w:r>
      <w:r w:rsidR="001C2D54">
        <w:t xml:space="preserve"> version 2</w:t>
      </w:r>
      <w:r w:rsidR="00544B5E">
        <w:t xml:space="preserve"> standard to be developed in future for the OpenHim.</w:t>
      </w:r>
    </w:p>
    <w:p w:rsidR="007C28C9" w:rsidRDefault="007C28C9" w:rsidP="007C28C9">
      <w:pPr>
        <w:pStyle w:val="NoSpacing"/>
      </w:pPr>
      <w:r w:rsidRPr="006F61EF">
        <w:rPr>
          <w:b/>
        </w:rPr>
        <w:t>DR</w:t>
      </w:r>
      <w:r w:rsidRPr="007C28C9">
        <w:t>:</w:t>
      </w:r>
      <w:r w:rsidR="00F61568">
        <w:t xml:space="preserve"> </w:t>
      </w:r>
      <w:r w:rsidRPr="007C28C9">
        <w:t xml:space="preserve"> Do you have a separate mediator for</w:t>
      </w:r>
      <w:r w:rsidR="006F61EF">
        <w:t xml:space="preserve"> doing a query against a client registry</w:t>
      </w:r>
      <w:r w:rsidR="001419F9">
        <w:t xml:space="preserve"> or query against the interlink registry. Do we expect ADX it’s going to be a pass through</w:t>
      </w:r>
    </w:p>
    <w:p w:rsidR="002D786C" w:rsidRDefault="002D786C" w:rsidP="007C28C9">
      <w:pPr>
        <w:pStyle w:val="NoSpacing"/>
      </w:pPr>
      <w:r w:rsidRPr="002D786C">
        <w:rPr>
          <w:b/>
        </w:rPr>
        <w:t>RC</w:t>
      </w:r>
      <w:r>
        <w:t>:  those are just pass through so we do not need mediators.</w:t>
      </w:r>
    </w:p>
    <w:p w:rsidR="001419F9" w:rsidRPr="007C28C9" w:rsidRDefault="001419F9" w:rsidP="007C28C9">
      <w:pPr>
        <w:pStyle w:val="NoSpacing"/>
      </w:pPr>
      <w:r w:rsidRPr="001419F9">
        <w:rPr>
          <w:b/>
        </w:rPr>
        <w:t>JF</w:t>
      </w:r>
      <w:r>
        <w:t>: We need transport for ADX to know how we could handle it.</w:t>
      </w:r>
    </w:p>
    <w:p w:rsidR="00544B5E" w:rsidRDefault="00544B5E" w:rsidP="007C28C9">
      <w:pPr>
        <w:pStyle w:val="NoSpacing"/>
      </w:pPr>
      <w:r w:rsidRPr="009A566C">
        <w:rPr>
          <w:b/>
        </w:rPr>
        <w:t>DR</w:t>
      </w:r>
      <w:r w:rsidR="0048364B">
        <w:t>: How</w:t>
      </w:r>
      <w:r>
        <w:t xml:space="preserve"> mediators</w:t>
      </w:r>
      <w:r w:rsidR="0048364B">
        <w:t xml:space="preserve"> are developed, how are they</w:t>
      </w:r>
      <w:r>
        <w:t xml:space="preserve"> </w:t>
      </w:r>
      <w:r w:rsidR="009A566C">
        <w:t xml:space="preserve">documented? </w:t>
      </w:r>
      <w:r w:rsidR="00A6337C">
        <w:t>Are there</w:t>
      </w:r>
      <w:r w:rsidR="00A417CF">
        <w:t xml:space="preserve"> any</w:t>
      </w:r>
      <w:r w:rsidR="00A6337C">
        <w:t xml:space="preserve"> tutorials.</w:t>
      </w:r>
    </w:p>
    <w:p w:rsidR="007C28C9" w:rsidRDefault="00544B5E" w:rsidP="000E300B">
      <w:pPr>
        <w:pStyle w:val="NoSpacing"/>
      </w:pPr>
      <w:r w:rsidRPr="006B1A24">
        <w:rPr>
          <w:b/>
        </w:rPr>
        <w:t>RC</w:t>
      </w:r>
      <w:r>
        <w:t>:</w:t>
      </w:r>
      <w:r w:rsidR="00A417CF">
        <w:t xml:space="preserve"> There are tutorials</w:t>
      </w:r>
      <w:r w:rsidR="00797EDA">
        <w:t xml:space="preserve"> on Openhim</w:t>
      </w:r>
      <w:r w:rsidR="00AF268A">
        <w:t xml:space="preserve">. </w:t>
      </w:r>
      <w:r w:rsidR="00A6337C">
        <w:t>Having to have chained</w:t>
      </w:r>
      <w:r w:rsidR="007C28C9" w:rsidRPr="007C28C9">
        <w:t xml:space="preserve"> mediators</w:t>
      </w:r>
      <w:r w:rsidR="00A417CF">
        <w:t xml:space="preserve"> and have been testing that and it is working well</w:t>
      </w:r>
      <w:r w:rsidR="00596044">
        <w:t xml:space="preserve">. </w:t>
      </w:r>
      <w:r w:rsidR="00A417CF">
        <w:t xml:space="preserve"> </w:t>
      </w:r>
      <w:r w:rsidR="007C28C9" w:rsidRPr="007C28C9">
        <w:t>MHD2</w:t>
      </w:r>
      <w:r w:rsidR="00616058">
        <w:t xml:space="preserve"> mediators</w:t>
      </w:r>
      <w:r w:rsidR="007C28C9" w:rsidRPr="007C28C9">
        <w:t xml:space="preserve"> to be released in future,</w:t>
      </w:r>
      <w:r w:rsidR="000E300B">
        <w:t xml:space="preserve"> we start with the orchestration </w:t>
      </w:r>
      <w:r w:rsidR="007C28C9" w:rsidRPr="007C28C9">
        <w:t>it does the conversion.</w:t>
      </w:r>
      <w:r w:rsidR="00616058">
        <w:t xml:space="preserve"> </w:t>
      </w:r>
    </w:p>
    <w:p w:rsidR="000E300B" w:rsidRDefault="000E300B" w:rsidP="000E300B">
      <w:pPr>
        <w:pStyle w:val="NoSpacing"/>
      </w:pPr>
    </w:p>
    <w:p w:rsidR="000E300B" w:rsidRDefault="000E300B" w:rsidP="000E300B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380"/>
      </w:tblGrid>
      <w:tr w:rsidR="00A57777" w:rsidTr="00A57777">
        <w:tc>
          <w:tcPr>
            <w:tcW w:w="3823" w:type="dxa"/>
          </w:tcPr>
          <w:p w:rsidR="00A57777" w:rsidRPr="00A57777" w:rsidRDefault="00A57777" w:rsidP="007C28C9">
            <w:pPr>
              <w:pStyle w:val="NoSpacing"/>
              <w:rPr>
                <w:b/>
              </w:rPr>
            </w:pPr>
            <w:r w:rsidRPr="00A57777">
              <w:rPr>
                <w:b/>
              </w:rPr>
              <w:t>Action Item</w:t>
            </w:r>
          </w:p>
        </w:tc>
        <w:tc>
          <w:tcPr>
            <w:tcW w:w="1559" w:type="dxa"/>
          </w:tcPr>
          <w:p w:rsidR="00A57777" w:rsidRPr="00A57777" w:rsidRDefault="00A57777" w:rsidP="007C28C9">
            <w:pPr>
              <w:pStyle w:val="NoSpacing"/>
              <w:rPr>
                <w:b/>
              </w:rPr>
            </w:pPr>
            <w:r w:rsidRPr="00A57777">
              <w:rPr>
                <w:b/>
              </w:rPr>
              <w:t>Responsible</w:t>
            </w:r>
          </w:p>
        </w:tc>
        <w:tc>
          <w:tcPr>
            <w:tcW w:w="1380" w:type="dxa"/>
          </w:tcPr>
          <w:p w:rsidR="00A57777" w:rsidRPr="00A57777" w:rsidRDefault="00A57777" w:rsidP="007C28C9">
            <w:pPr>
              <w:pStyle w:val="NoSpacing"/>
              <w:rPr>
                <w:b/>
              </w:rPr>
            </w:pPr>
            <w:r w:rsidRPr="00A57777">
              <w:rPr>
                <w:b/>
              </w:rPr>
              <w:t>Due Date</w:t>
            </w:r>
          </w:p>
        </w:tc>
      </w:tr>
      <w:tr w:rsidR="00A57777" w:rsidTr="00A57777">
        <w:tc>
          <w:tcPr>
            <w:tcW w:w="3823" w:type="dxa"/>
          </w:tcPr>
          <w:p w:rsidR="00A57777" w:rsidRDefault="00A57777" w:rsidP="007C28C9">
            <w:pPr>
              <w:pStyle w:val="NoSpacing"/>
            </w:pPr>
            <w:r w:rsidRPr="007C28C9">
              <w:t>Raise this on the Architecture Call - to have a more detailed architectural diagram </w:t>
            </w:r>
            <w:r w:rsidR="00FE02C6">
              <w:t>in terms of the service in the IOL</w:t>
            </w:r>
          </w:p>
        </w:tc>
        <w:tc>
          <w:tcPr>
            <w:tcW w:w="1559" w:type="dxa"/>
          </w:tcPr>
          <w:p w:rsidR="00A57777" w:rsidRDefault="00A57777" w:rsidP="007C28C9">
            <w:pPr>
              <w:pStyle w:val="NoSpacing"/>
            </w:pPr>
            <w:r>
              <w:t>Ryan</w:t>
            </w:r>
          </w:p>
        </w:tc>
        <w:tc>
          <w:tcPr>
            <w:tcW w:w="1380" w:type="dxa"/>
          </w:tcPr>
          <w:p w:rsidR="00A57777" w:rsidRDefault="00A57777" w:rsidP="007C28C9">
            <w:pPr>
              <w:pStyle w:val="NoSpacing"/>
            </w:pPr>
            <w:r>
              <w:t>11/06/2015</w:t>
            </w:r>
          </w:p>
        </w:tc>
      </w:tr>
      <w:tr w:rsidR="00A57777" w:rsidTr="00A57777">
        <w:tc>
          <w:tcPr>
            <w:tcW w:w="3823" w:type="dxa"/>
          </w:tcPr>
          <w:p w:rsidR="00A57777" w:rsidRDefault="00A57777" w:rsidP="007C28C9">
            <w:pPr>
              <w:pStyle w:val="NoSpacing"/>
            </w:pPr>
          </w:p>
        </w:tc>
        <w:tc>
          <w:tcPr>
            <w:tcW w:w="1559" w:type="dxa"/>
          </w:tcPr>
          <w:p w:rsidR="00A57777" w:rsidRDefault="00A57777" w:rsidP="007C28C9">
            <w:pPr>
              <w:pStyle w:val="NoSpacing"/>
            </w:pPr>
          </w:p>
        </w:tc>
        <w:tc>
          <w:tcPr>
            <w:tcW w:w="1380" w:type="dxa"/>
          </w:tcPr>
          <w:p w:rsidR="00A57777" w:rsidRDefault="00A57777" w:rsidP="007C28C9">
            <w:pPr>
              <w:pStyle w:val="NoSpacing"/>
            </w:pPr>
          </w:p>
        </w:tc>
      </w:tr>
    </w:tbl>
    <w:p w:rsidR="00A57777" w:rsidRDefault="00A57777" w:rsidP="007C28C9">
      <w:pPr>
        <w:pStyle w:val="NoSpacing"/>
      </w:pPr>
    </w:p>
    <w:p w:rsidR="00A57777" w:rsidRDefault="00A57777" w:rsidP="007C28C9">
      <w:pPr>
        <w:pStyle w:val="NoSpacing"/>
      </w:pPr>
    </w:p>
    <w:p w:rsidR="00A57777" w:rsidRDefault="00A57777" w:rsidP="007C28C9">
      <w:pPr>
        <w:pStyle w:val="NoSpacing"/>
      </w:pPr>
    </w:p>
    <w:p w:rsidR="00A57777" w:rsidRDefault="00A57777" w:rsidP="007C28C9">
      <w:pPr>
        <w:pStyle w:val="NoSpacing"/>
      </w:pPr>
    </w:p>
    <w:sectPr w:rsidR="00A5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681"/>
    <w:multiLevelType w:val="hybridMultilevel"/>
    <w:tmpl w:val="F230AF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029C"/>
    <w:multiLevelType w:val="hybridMultilevel"/>
    <w:tmpl w:val="B85C14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7E38"/>
    <w:multiLevelType w:val="hybridMultilevel"/>
    <w:tmpl w:val="21202D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564C"/>
    <w:multiLevelType w:val="hybridMultilevel"/>
    <w:tmpl w:val="277ABB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9"/>
    <w:rsid w:val="0000741A"/>
    <w:rsid w:val="00011685"/>
    <w:rsid w:val="00014AF1"/>
    <w:rsid w:val="00015F21"/>
    <w:rsid w:val="000241EF"/>
    <w:rsid w:val="00030C68"/>
    <w:rsid w:val="0004617E"/>
    <w:rsid w:val="000627B2"/>
    <w:rsid w:val="000A709B"/>
    <w:rsid w:val="000C0DE8"/>
    <w:rsid w:val="000E300B"/>
    <w:rsid w:val="001419F9"/>
    <w:rsid w:val="001512C5"/>
    <w:rsid w:val="001923EE"/>
    <w:rsid w:val="001A01E9"/>
    <w:rsid w:val="001B1407"/>
    <w:rsid w:val="001C2D54"/>
    <w:rsid w:val="001C3CF3"/>
    <w:rsid w:val="001E57A8"/>
    <w:rsid w:val="00207B26"/>
    <w:rsid w:val="00225478"/>
    <w:rsid w:val="002402A0"/>
    <w:rsid w:val="002509B4"/>
    <w:rsid w:val="002C45D5"/>
    <w:rsid w:val="002D786C"/>
    <w:rsid w:val="002E6ED8"/>
    <w:rsid w:val="0030798F"/>
    <w:rsid w:val="00311E58"/>
    <w:rsid w:val="00327F58"/>
    <w:rsid w:val="003B64E3"/>
    <w:rsid w:val="003E0029"/>
    <w:rsid w:val="003F6CFB"/>
    <w:rsid w:val="00403CBA"/>
    <w:rsid w:val="00432DD3"/>
    <w:rsid w:val="00451F32"/>
    <w:rsid w:val="0047069F"/>
    <w:rsid w:val="00470D0C"/>
    <w:rsid w:val="0048364B"/>
    <w:rsid w:val="004D637A"/>
    <w:rsid w:val="004F3246"/>
    <w:rsid w:val="004F57A6"/>
    <w:rsid w:val="00501EEF"/>
    <w:rsid w:val="00534EC5"/>
    <w:rsid w:val="00544B5E"/>
    <w:rsid w:val="00567978"/>
    <w:rsid w:val="00596044"/>
    <w:rsid w:val="005B2BEB"/>
    <w:rsid w:val="005D216B"/>
    <w:rsid w:val="005E274E"/>
    <w:rsid w:val="00616058"/>
    <w:rsid w:val="00637CD1"/>
    <w:rsid w:val="00653D54"/>
    <w:rsid w:val="006545FB"/>
    <w:rsid w:val="006B1A24"/>
    <w:rsid w:val="006C0144"/>
    <w:rsid w:val="006C5F6B"/>
    <w:rsid w:val="006F61EF"/>
    <w:rsid w:val="007272C4"/>
    <w:rsid w:val="00733F78"/>
    <w:rsid w:val="00736038"/>
    <w:rsid w:val="0074608A"/>
    <w:rsid w:val="0078056B"/>
    <w:rsid w:val="0078321B"/>
    <w:rsid w:val="00797EDA"/>
    <w:rsid w:val="007C28C9"/>
    <w:rsid w:val="007E461B"/>
    <w:rsid w:val="007E6DE6"/>
    <w:rsid w:val="008025B0"/>
    <w:rsid w:val="00831F8F"/>
    <w:rsid w:val="008351B2"/>
    <w:rsid w:val="0085689D"/>
    <w:rsid w:val="008603F8"/>
    <w:rsid w:val="00861FC9"/>
    <w:rsid w:val="00924A59"/>
    <w:rsid w:val="00961558"/>
    <w:rsid w:val="009860DC"/>
    <w:rsid w:val="009A566C"/>
    <w:rsid w:val="009B2313"/>
    <w:rsid w:val="009D227E"/>
    <w:rsid w:val="009D38E1"/>
    <w:rsid w:val="009E7598"/>
    <w:rsid w:val="00A002EA"/>
    <w:rsid w:val="00A06701"/>
    <w:rsid w:val="00A13100"/>
    <w:rsid w:val="00A417CF"/>
    <w:rsid w:val="00A42E1C"/>
    <w:rsid w:val="00A535E9"/>
    <w:rsid w:val="00A57777"/>
    <w:rsid w:val="00A6337C"/>
    <w:rsid w:val="00A6670E"/>
    <w:rsid w:val="00A74E25"/>
    <w:rsid w:val="00AA42D0"/>
    <w:rsid w:val="00AD72C3"/>
    <w:rsid w:val="00AF268A"/>
    <w:rsid w:val="00B50315"/>
    <w:rsid w:val="00B73D4D"/>
    <w:rsid w:val="00B84913"/>
    <w:rsid w:val="00BA7BCB"/>
    <w:rsid w:val="00BD7D71"/>
    <w:rsid w:val="00BE007E"/>
    <w:rsid w:val="00BF6B97"/>
    <w:rsid w:val="00C03AFE"/>
    <w:rsid w:val="00C25515"/>
    <w:rsid w:val="00C61951"/>
    <w:rsid w:val="00C97C31"/>
    <w:rsid w:val="00CB5F9D"/>
    <w:rsid w:val="00CD739C"/>
    <w:rsid w:val="00D10FD8"/>
    <w:rsid w:val="00D50B26"/>
    <w:rsid w:val="00D62FBB"/>
    <w:rsid w:val="00D66D09"/>
    <w:rsid w:val="00D949A7"/>
    <w:rsid w:val="00E324CB"/>
    <w:rsid w:val="00E53C00"/>
    <w:rsid w:val="00E93008"/>
    <w:rsid w:val="00E94034"/>
    <w:rsid w:val="00EE61C9"/>
    <w:rsid w:val="00EE6BF8"/>
    <w:rsid w:val="00F20AF6"/>
    <w:rsid w:val="00F55ADF"/>
    <w:rsid w:val="00F57CBA"/>
    <w:rsid w:val="00F61568"/>
    <w:rsid w:val="00F62E5E"/>
    <w:rsid w:val="00F63D9D"/>
    <w:rsid w:val="00F661A6"/>
    <w:rsid w:val="00F92914"/>
    <w:rsid w:val="00FD1D7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4671-B441-4F5D-A9EF-EEC1EFD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7zz74zz72z7rz85zsz84zkz88zriz72zkz76z8">
    <w:name w:val="author-a-z87zz74zz72z7rz85zsz84zkz88zriz72zkz76z8"/>
    <w:basedOn w:val="DefaultParagraphFont"/>
    <w:rsid w:val="007C28C9"/>
  </w:style>
  <w:style w:type="character" w:customStyle="1" w:styleId="author-a-0ak7u2gte2oa5z87znz89z">
    <w:name w:val="author-a-0ak7u2gte2oa5z87znz89z"/>
    <w:basedOn w:val="DefaultParagraphFont"/>
    <w:rsid w:val="007C28C9"/>
  </w:style>
  <w:style w:type="character" w:customStyle="1" w:styleId="author-a-hfyz86z6fmtz72zz68zri9juz81z">
    <w:name w:val="author-a-hfyz86z6fmtz72zz68zri9juz81z"/>
    <w:basedOn w:val="DefaultParagraphFont"/>
    <w:rsid w:val="007C28C9"/>
  </w:style>
  <w:style w:type="character" w:customStyle="1" w:styleId="author-a-yj44z68zz81ziz67zz74zz78zqz83zz89zc3a">
    <w:name w:val="author-a-yj44z68zz81ziz67zz74zz78zqz83zz89zc3a"/>
    <w:basedOn w:val="DefaultParagraphFont"/>
    <w:rsid w:val="007C28C9"/>
  </w:style>
  <w:style w:type="character" w:customStyle="1" w:styleId="author-a-z76z4z81zz80z6z66z3cz79zumz85zz81znz86zu">
    <w:name w:val="author-a-z76z4z81zz80z6z66z3cz79zumz85zz81znz86zu"/>
    <w:basedOn w:val="DefaultParagraphFont"/>
    <w:rsid w:val="007C28C9"/>
  </w:style>
  <w:style w:type="character" w:customStyle="1" w:styleId="author-a-z66zz67zz82zdmckz80znz87zbq7g8t">
    <w:name w:val="author-a-z66zz67zz82zdmckz80znz87zbq7g8t"/>
    <w:basedOn w:val="DefaultParagraphFont"/>
    <w:rsid w:val="007C28C9"/>
  </w:style>
  <w:style w:type="character" w:customStyle="1" w:styleId="author-a-kkz87zz67zsz65ziuz122zz67zgz90zz76zz78zz84zz75z">
    <w:name w:val="author-a-kkz87zz67zsz65ziuz122zz67zgz90zz76zz78zz84zz75z"/>
    <w:basedOn w:val="DefaultParagraphFont"/>
    <w:rsid w:val="007C28C9"/>
  </w:style>
  <w:style w:type="character" w:styleId="Hyperlink">
    <w:name w:val="Hyperlink"/>
    <w:basedOn w:val="DefaultParagraphFont"/>
    <w:uiPriority w:val="99"/>
    <w:unhideWhenUsed/>
    <w:rsid w:val="007C28C9"/>
    <w:rPr>
      <w:color w:val="0000FF"/>
      <w:u w:val="single"/>
    </w:rPr>
  </w:style>
  <w:style w:type="paragraph" w:styleId="NoSpacing">
    <w:name w:val="No Spacing"/>
    <w:uiPriority w:val="1"/>
    <w:qFormat/>
    <w:rsid w:val="007C28C9"/>
    <w:pPr>
      <w:spacing w:after="0" w:line="240" w:lineRule="auto"/>
    </w:pPr>
  </w:style>
  <w:style w:type="table" w:styleId="TableGrid">
    <w:name w:val="Table Grid"/>
    <w:basedOn w:val="TableNormal"/>
    <w:uiPriority w:val="39"/>
    <w:rsid w:val="00A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im.org/media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ohie.org/display/documents/Architecture+Road+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him.org/mediato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.ohie.org/display/documents/Architecture+Road+M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him.org/medi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117</cp:revision>
  <dcterms:created xsi:type="dcterms:W3CDTF">2015-05-27T12:13:00Z</dcterms:created>
  <dcterms:modified xsi:type="dcterms:W3CDTF">2015-05-29T08:31:00Z</dcterms:modified>
</cp:coreProperties>
</file>