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CF6AD5" w:rsidRDefault="00356170" w:rsidP="00356170">
      <w:pPr>
        <w:pStyle w:val="NoSpacing"/>
        <w:jc w:val="center"/>
        <w:rPr>
          <w:rFonts w:asciiTheme="minorHAnsi" w:hAnsiTheme="minorHAnsi" w:cstheme="minorHAnsi"/>
        </w:rPr>
      </w:pPr>
      <w:r w:rsidRPr="00CF6AD5">
        <w:rPr>
          <w:rFonts w:asciiTheme="minorHAnsi" w:hAnsiTheme="minorHAnsi" w:cstheme="minorHAnsi"/>
        </w:rPr>
        <w:t>MINUTES</w:t>
      </w:r>
    </w:p>
    <w:p w:rsidR="00356170" w:rsidRPr="00CF6AD5" w:rsidRDefault="001523F5" w:rsidP="00356170">
      <w:pPr>
        <w:pStyle w:val="NoSpacing"/>
        <w:jc w:val="center"/>
        <w:rPr>
          <w:rFonts w:asciiTheme="minorHAnsi" w:hAnsiTheme="minorHAnsi" w:cstheme="minorHAnsi"/>
        </w:rPr>
      </w:pPr>
      <w:r w:rsidRPr="00CF6AD5">
        <w:rPr>
          <w:rFonts w:asciiTheme="minorHAnsi" w:hAnsiTheme="minorHAnsi" w:cstheme="minorHAnsi"/>
        </w:rPr>
        <w:t>F</w:t>
      </w:r>
      <w:r w:rsidR="00BE563C" w:rsidRPr="00CF6AD5">
        <w:rPr>
          <w:rFonts w:asciiTheme="minorHAnsi" w:hAnsiTheme="minorHAnsi" w:cstheme="minorHAnsi"/>
        </w:rPr>
        <w:t>RED</w:t>
      </w:r>
      <w:r w:rsidRPr="00CF6AD5">
        <w:rPr>
          <w:rFonts w:asciiTheme="minorHAnsi" w:hAnsiTheme="minorHAnsi" w:cstheme="minorHAnsi"/>
        </w:rPr>
        <w:t xml:space="preserve"> </w:t>
      </w:r>
      <w:r w:rsidR="00BE563C" w:rsidRPr="00CF6AD5">
        <w:rPr>
          <w:rFonts w:asciiTheme="minorHAnsi" w:hAnsiTheme="minorHAnsi" w:cstheme="minorHAnsi"/>
        </w:rPr>
        <w:t>Developers/Project</w:t>
      </w:r>
      <w:r w:rsidR="00356170" w:rsidRPr="00CF6AD5">
        <w:rPr>
          <w:rFonts w:asciiTheme="minorHAnsi" w:hAnsiTheme="minorHAnsi" w:cstheme="minorHAnsi"/>
        </w:rPr>
        <w:t xml:space="preserve"> Call</w:t>
      </w:r>
    </w:p>
    <w:p w:rsidR="00356170" w:rsidRPr="00CF6AD5" w:rsidRDefault="007B5BEB" w:rsidP="00356170">
      <w:pPr>
        <w:jc w:val="center"/>
        <w:rPr>
          <w:rFonts w:asciiTheme="minorHAnsi" w:hAnsiTheme="minorHAnsi" w:cstheme="minorHAnsi"/>
        </w:rPr>
      </w:pPr>
      <w:r>
        <w:rPr>
          <w:rFonts w:asciiTheme="minorHAnsi" w:hAnsiTheme="minorHAnsi" w:cstheme="minorHAnsi"/>
        </w:rPr>
        <w:t>April 25</w:t>
      </w:r>
      <w:r w:rsidR="00D13191" w:rsidRPr="00CF6AD5">
        <w:rPr>
          <w:rFonts w:asciiTheme="minorHAnsi" w:hAnsiTheme="minorHAnsi" w:cstheme="minorHAnsi"/>
        </w:rPr>
        <w:t>, 2012</w:t>
      </w:r>
    </w:p>
    <w:p w:rsidR="00384021" w:rsidRPr="00CF6AD5" w:rsidRDefault="00356170" w:rsidP="00384021">
      <w:pPr>
        <w:pStyle w:val="NoSpacing"/>
        <w:rPr>
          <w:rFonts w:asciiTheme="minorHAnsi" w:hAnsiTheme="minorHAnsi" w:cstheme="minorHAnsi"/>
          <w:b/>
          <w:u w:val="single"/>
        </w:rPr>
      </w:pPr>
      <w:r w:rsidRPr="00CF6AD5">
        <w:rPr>
          <w:rFonts w:asciiTheme="minorHAnsi" w:hAnsiTheme="minorHAnsi" w:cstheme="minorHAnsi"/>
          <w:b/>
          <w:u w:val="single"/>
        </w:rPr>
        <w:t>Agenda:</w:t>
      </w:r>
    </w:p>
    <w:p w:rsidR="007B5BEB" w:rsidRPr="007B5BEB" w:rsidRDefault="007B5BEB" w:rsidP="007B5BEB">
      <w:pPr>
        <w:autoSpaceDE w:val="0"/>
        <w:autoSpaceDN w:val="0"/>
        <w:adjustRightInd w:val="0"/>
        <w:spacing w:after="0"/>
        <w:rPr>
          <w:rFonts w:cs="Calibri"/>
        </w:rPr>
      </w:pPr>
      <w:r>
        <w:rPr>
          <w:rFonts w:cs="Calibri"/>
        </w:rPr>
        <w:t xml:space="preserve">1.      </w:t>
      </w:r>
      <w:r w:rsidRPr="007B5BEB">
        <w:rPr>
          <w:rFonts w:cs="Calibri"/>
        </w:rPr>
        <w:t xml:space="preserve">Comments on FRED Project Management Call 4/6 </w:t>
      </w:r>
    </w:p>
    <w:p w:rsidR="007B5BEB" w:rsidRPr="007B5BEB" w:rsidRDefault="007B5BEB" w:rsidP="007B5BEB">
      <w:pPr>
        <w:autoSpaceDE w:val="0"/>
        <w:autoSpaceDN w:val="0"/>
        <w:adjustRightInd w:val="0"/>
        <w:spacing w:after="0"/>
        <w:rPr>
          <w:rFonts w:cs="Calibri"/>
        </w:rPr>
      </w:pPr>
      <w:r w:rsidRPr="007B5BEB">
        <w:rPr>
          <w:rFonts w:cs="Calibri"/>
        </w:rPr>
        <w:t>2.      Comments on FRED Project Country Coordination Call 4/9</w:t>
      </w:r>
    </w:p>
    <w:p w:rsidR="007B5BEB" w:rsidRPr="007B5BEB" w:rsidRDefault="007B5BEB" w:rsidP="007B5BEB">
      <w:pPr>
        <w:autoSpaceDE w:val="0"/>
        <w:autoSpaceDN w:val="0"/>
        <w:adjustRightInd w:val="0"/>
        <w:spacing w:after="0"/>
        <w:rPr>
          <w:rFonts w:cs="Calibri"/>
        </w:rPr>
      </w:pPr>
      <w:r w:rsidRPr="007B5BEB">
        <w:rPr>
          <w:rFonts w:cs="Calibri"/>
        </w:rPr>
        <w:t>3.      FRED funding status</w:t>
      </w:r>
    </w:p>
    <w:p w:rsidR="007B5BEB" w:rsidRPr="007B5BEB" w:rsidRDefault="007B5BEB" w:rsidP="007B5BEB">
      <w:pPr>
        <w:autoSpaceDE w:val="0"/>
        <w:autoSpaceDN w:val="0"/>
        <w:adjustRightInd w:val="0"/>
        <w:spacing w:after="0"/>
        <w:rPr>
          <w:rFonts w:cs="Calibri"/>
        </w:rPr>
      </w:pPr>
      <w:r w:rsidRPr="007B5BEB">
        <w:rPr>
          <w:rFonts w:cs="Calibri"/>
        </w:rPr>
        <w:t>4.      Rwanda workshop</w:t>
      </w:r>
    </w:p>
    <w:p w:rsidR="007B5BEB" w:rsidRPr="007B5BEB" w:rsidRDefault="007B5BEB" w:rsidP="007B5BEB">
      <w:pPr>
        <w:autoSpaceDE w:val="0"/>
        <w:autoSpaceDN w:val="0"/>
        <w:adjustRightInd w:val="0"/>
        <w:spacing w:after="0"/>
        <w:rPr>
          <w:rFonts w:cs="Calibri"/>
        </w:rPr>
      </w:pPr>
      <w:r w:rsidRPr="007B5BEB">
        <w:rPr>
          <w:rFonts w:cs="Calibri"/>
        </w:rPr>
        <w:t>5.      Project Plan Draft</w:t>
      </w:r>
    </w:p>
    <w:p w:rsidR="007B5BEB" w:rsidRPr="007B5BEB" w:rsidRDefault="007B5BEB" w:rsidP="007B5BEB">
      <w:pPr>
        <w:autoSpaceDE w:val="0"/>
        <w:autoSpaceDN w:val="0"/>
        <w:adjustRightInd w:val="0"/>
        <w:spacing w:after="0"/>
        <w:ind w:left="720"/>
        <w:rPr>
          <w:rFonts w:cs="Calibri"/>
        </w:rPr>
      </w:pPr>
      <w:r w:rsidRPr="007B5BEB">
        <w:rPr>
          <w:rFonts w:cs="Calibri"/>
        </w:rPr>
        <w:t>a.      Outline - Deliverables and Technical Solution components</w:t>
      </w:r>
    </w:p>
    <w:p w:rsidR="007B5BEB" w:rsidRPr="007B5BEB" w:rsidRDefault="007B5BEB" w:rsidP="007B5BEB">
      <w:pPr>
        <w:autoSpaceDE w:val="0"/>
        <w:autoSpaceDN w:val="0"/>
        <w:adjustRightInd w:val="0"/>
        <w:spacing w:after="0"/>
        <w:ind w:left="720"/>
        <w:rPr>
          <w:rFonts w:cs="Calibri"/>
        </w:rPr>
      </w:pPr>
      <w:r w:rsidRPr="007B5BEB">
        <w:rPr>
          <w:rFonts w:cs="Calibri"/>
        </w:rPr>
        <w:t>b.      Contributors for sections</w:t>
      </w:r>
    </w:p>
    <w:p w:rsidR="007B5BEB" w:rsidRPr="007B5BEB" w:rsidRDefault="007B5BEB" w:rsidP="007B5BEB">
      <w:pPr>
        <w:autoSpaceDE w:val="0"/>
        <w:autoSpaceDN w:val="0"/>
        <w:adjustRightInd w:val="0"/>
        <w:spacing w:after="0"/>
        <w:ind w:left="720"/>
        <w:rPr>
          <w:rFonts w:cs="Calibri"/>
        </w:rPr>
      </w:pPr>
      <w:r w:rsidRPr="007B5BEB">
        <w:rPr>
          <w:rFonts w:cs="Calibri"/>
        </w:rPr>
        <w:t>c.       Submitted sections</w:t>
      </w:r>
    </w:p>
    <w:p w:rsidR="007B5BEB" w:rsidRPr="007B5BEB" w:rsidRDefault="007B5BEB" w:rsidP="007B5BEB">
      <w:pPr>
        <w:autoSpaceDE w:val="0"/>
        <w:autoSpaceDN w:val="0"/>
        <w:adjustRightInd w:val="0"/>
        <w:spacing w:after="0"/>
        <w:ind w:left="720"/>
        <w:rPr>
          <w:rFonts w:cs="Calibri"/>
        </w:rPr>
      </w:pPr>
      <w:r w:rsidRPr="007B5BEB">
        <w:rPr>
          <w:rFonts w:cs="Calibri"/>
        </w:rPr>
        <w:t>d.      Participating organizations &amp; representatives</w:t>
      </w:r>
    </w:p>
    <w:p w:rsidR="007B5BEB" w:rsidRPr="007B5BEB" w:rsidRDefault="007B5BEB" w:rsidP="007B5BEB">
      <w:pPr>
        <w:autoSpaceDE w:val="0"/>
        <w:autoSpaceDN w:val="0"/>
        <w:adjustRightInd w:val="0"/>
        <w:spacing w:after="0"/>
        <w:ind w:left="720"/>
        <w:rPr>
          <w:rFonts w:cs="Calibri"/>
        </w:rPr>
      </w:pPr>
      <w:r w:rsidRPr="007B5BEB">
        <w:rPr>
          <w:rFonts w:cs="Calibri"/>
        </w:rPr>
        <w:t>e.      Timeline and milestones (look at new and old included in 0.4)</w:t>
      </w:r>
    </w:p>
    <w:p w:rsidR="00384021" w:rsidRDefault="007B5BEB" w:rsidP="007B5BEB">
      <w:pPr>
        <w:autoSpaceDE w:val="0"/>
        <w:autoSpaceDN w:val="0"/>
        <w:adjustRightInd w:val="0"/>
        <w:spacing w:after="0"/>
        <w:rPr>
          <w:rFonts w:cs="Calibri"/>
        </w:rPr>
      </w:pPr>
      <w:r w:rsidRPr="007B5BEB">
        <w:rPr>
          <w:rFonts w:cs="Calibri"/>
        </w:rPr>
        <w:t>6.      User stories draft</w:t>
      </w:r>
    </w:p>
    <w:p w:rsidR="007B5BEB" w:rsidRPr="00CF6AD5" w:rsidRDefault="007B5BEB" w:rsidP="007B5BEB">
      <w:pPr>
        <w:autoSpaceDE w:val="0"/>
        <w:autoSpaceDN w:val="0"/>
        <w:adjustRightInd w:val="0"/>
        <w:spacing w:after="0"/>
        <w:rPr>
          <w:rFonts w:cs="Calibri"/>
        </w:rPr>
      </w:pPr>
    </w:p>
    <w:p w:rsidR="00491893" w:rsidRDefault="00356170" w:rsidP="00491893">
      <w:pPr>
        <w:pStyle w:val="NoSpacing"/>
        <w:rPr>
          <w:rFonts w:asciiTheme="minorHAnsi" w:hAnsiTheme="minorHAnsi" w:cstheme="minorHAnsi"/>
          <w:b/>
          <w:u w:val="single"/>
        </w:rPr>
      </w:pPr>
      <w:r w:rsidRPr="00CF6AD5">
        <w:rPr>
          <w:rFonts w:asciiTheme="minorHAnsi" w:hAnsiTheme="minorHAnsi" w:cstheme="minorHAnsi"/>
          <w:b/>
          <w:u w:val="single"/>
        </w:rPr>
        <w:t>Discussion Topics:</w:t>
      </w:r>
    </w:p>
    <w:p w:rsidR="00FA5EAA" w:rsidRDefault="007B5BEB" w:rsidP="00FA5EAA">
      <w:pPr>
        <w:pStyle w:val="ListParagraph"/>
        <w:numPr>
          <w:ilvl w:val="0"/>
          <w:numId w:val="8"/>
        </w:numPr>
      </w:pPr>
      <w:r>
        <w:t xml:space="preserve">Comments on FRED Project Management Call 4/6 </w:t>
      </w:r>
    </w:p>
    <w:p w:rsidR="00FA5EAA" w:rsidRDefault="007B5BEB" w:rsidP="00FA5EAA">
      <w:pPr>
        <w:pStyle w:val="ListParagraph"/>
        <w:numPr>
          <w:ilvl w:val="0"/>
          <w:numId w:val="8"/>
        </w:numPr>
      </w:pPr>
      <w:r>
        <w:t>Comments on FRED Project Country Coordination Call 4/9</w:t>
      </w:r>
    </w:p>
    <w:p w:rsidR="00FA5EAA" w:rsidRDefault="00FE6438" w:rsidP="00FA5EAA">
      <w:pPr>
        <w:pStyle w:val="ListParagraph"/>
        <w:numPr>
          <w:ilvl w:val="1"/>
          <w:numId w:val="8"/>
        </w:numPr>
      </w:pPr>
      <w:r>
        <w:t>Fredrik – Decided we wanted to get a Kenyan and Tanzanian group involved. To get them involved we wanted to create a facility registry document, that’s where the FRED Intro Script we are looking at comes in. We want to use a document like this to get interest from countries. Paul sent some emails out to the different groups. Ed has sent to Tanzania group.</w:t>
      </w:r>
    </w:p>
    <w:p w:rsidR="00797CA3" w:rsidRDefault="007B5BEB" w:rsidP="00797CA3">
      <w:pPr>
        <w:pStyle w:val="ListParagraph"/>
        <w:numPr>
          <w:ilvl w:val="0"/>
          <w:numId w:val="8"/>
        </w:numPr>
      </w:pPr>
      <w:r>
        <w:t>FRED funding status</w:t>
      </w:r>
      <w:r w:rsidR="00797CA3">
        <w:t xml:space="preserve"> (Kelly)</w:t>
      </w:r>
    </w:p>
    <w:p w:rsidR="00FA5EAA" w:rsidRDefault="00797CA3" w:rsidP="00FA5EAA">
      <w:pPr>
        <w:pStyle w:val="ListParagraph"/>
        <w:numPr>
          <w:ilvl w:val="1"/>
          <w:numId w:val="8"/>
        </w:numPr>
      </w:pPr>
      <w:r>
        <w:t xml:space="preserve">Kelly – Have approval from PEPFAR for funding the project, waiting on contracts to be drawn up. Working on defining the statements of work with subcontractors, (Columbia Univ., Dimagi, DHIS, </w:t>
      </w:r>
      <w:r w:rsidR="008D17B2">
        <w:t>and Mohawk</w:t>
      </w:r>
      <w:r>
        <w:t>).</w:t>
      </w:r>
    </w:p>
    <w:p w:rsidR="00797CA3" w:rsidRDefault="00FA5EAA" w:rsidP="00797CA3">
      <w:pPr>
        <w:pStyle w:val="ListParagraph"/>
        <w:numPr>
          <w:ilvl w:val="0"/>
          <w:numId w:val="8"/>
        </w:numPr>
      </w:pPr>
      <w:r>
        <w:t>Rwanda W</w:t>
      </w:r>
      <w:r w:rsidR="007B5BEB">
        <w:t>orkshop</w:t>
      </w:r>
      <w:r w:rsidR="00B55C68">
        <w:t xml:space="preserve"> (Fredrick)</w:t>
      </w:r>
    </w:p>
    <w:p w:rsidR="00797CA3" w:rsidRDefault="00797CA3" w:rsidP="00797CA3">
      <w:pPr>
        <w:pStyle w:val="ListParagraph"/>
        <w:ind w:left="1080"/>
      </w:pPr>
      <w:r>
        <w:t>a.</w:t>
      </w:r>
      <w:r>
        <w:tab/>
        <w:t>Fredrick – Critical thing for workshop is to have the right topics for the workshop</w:t>
      </w:r>
      <w:r w:rsidR="00B96D7D">
        <w:t xml:space="preserve"> and the audience</w:t>
      </w:r>
      <w:r>
        <w:t>.</w:t>
      </w:r>
    </w:p>
    <w:p w:rsidR="00797CA3" w:rsidRDefault="00797CA3" w:rsidP="00797CA3">
      <w:pPr>
        <w:pStyle w:val="ListParagraph"/>
        <w:ind w:left="1080"/>
      </w:pPr>
      <w:r>
        <w:t>b.</w:t>
      </w:r>
      <w:r>
        <w:tab/>
        <w:t>Matt – We have a great working example, RHEA. Need to nail down other functional requirements, what API does and finalizing those details. Think workshop would be helpful for this. Is this in relation to Shaun’s workshop?</w:t>
      </w:r>
    </w:p>
    <w:p w:rsidR="00797CA3" w:rsidRDefault="00797CA3" w:rsidP="00797CA3">
      <w:pPr>
        <w:pStyle w:val="ListParagraph"/>
        <w:ind w:left="1080"/>
      </w:pPr>
      <w:r>
        <w:t>c.</w:t>
      </w:r>
      <w:r>
        <w:tab/>
        <w:t xml:space="preserve">Rowena – Would be helpful to set tentative dates. Start getting interested parties </w:t>
      </w:r>
      <w:r w:rsidR="00B96D7D">
        <w:t xml:space="preserve">in a </w:t>
      </w:r>
      <w:r>
        <w:t xml:space="preserve">beginning session of what </w:t>
      </w:r>
      <w:r w:rsidR="00B96D7D">
        <w:t>is happening in Rwanda, then session for</w:t>
      </w:r>
      <w:r>
        <w:t xml:space="preserve"> </w:t>
      </w:r>
      <w:r w:rsidR="00B96D7D">
        <w:t>country feedback on their needs and requirements.</w:t>
      </w:r>
    </w:p>
    <w:p w:rsidR="00797CA3" w:rsidRDefault="00797CA3" w:rsidP="00797CA3">
      <w:pPr>
        <w:pStyle w:val="ListParagraph"/>
        <w:ind w:left="1080"/>
      </w:pPr>
      <w:r>
        <w:t>d.</w:t>
      </w:r>
      <w:r>
        <w:tab/>
        <w:t xml:space="preserve">Fredrik – Right before or after Cape Town Summit, </w:t>
      </w:r>
      <w:r w:rsidR="008D17B2">
        <w:t>week of May 21</w:t>
      </w:r>
      <w:r w:rsidR="008D17B2" w:rsidRPr="008D17B2">
        <w:rPr>
          <w:vertAlign w:val="superscript"/>
        </w:rPr>
        <w:t>st</w:t>
      </w:r>
      <w:r w:rsidR="008D17B2">
        <w:t xml:space="preserve"> or June </w:t>
      </w:r>
      <w:r w:rsidR="00FA5EAA">
        <w:t>4</w:t>
      </w:r>
      <w:r w:rsidR="00FA5EAA" w:rsidRPr="008D17B2">
        <w:rPr>
          <w:vertAlign w:val="superscript"/>
        </w:rPr>
        <w:t>th</w:t>
      </w:r>
      <w:r>
        <w:t xml:space="preserve"> might be a good time since</w:t>
      </w:r>
      <w:r w:rsidR="00B55C68">
        <w:t xml:space="preserve"> a lot of people </w:t>
      </w:r>
      <w:r w:rsidR="00B96D7D">
        <w:t xml:space="preserve">will be over </w:t>
      </w:r>
      <w:r w:rsidR="00B55C68">
        <w:t>there. Need to nail down a date.</w:t>
      </w:r>
      <w:r w:rsidR="008D17B2">
        <w:t xml:space="preserve"> Rwanda seems to be the most logical location.</w:t>
      </w:r>
    </w:p>
    <w:p w:rsidR="008D17B2" w:rsidRDefault="008D17B2" w:rsidP="00797CA3">
      <w:pPr>
        <w:pStyle w:val="ListParagraph"/>
        <w:ind w:left="1080"/>
      </w:pPr>
      <w:r>
        <w:t>e.</w:t>
      </w:r>
      <w:r>
        <w:tab/>
        <w:t>Liz – I can check with Richard to see if he can host you in Rwanda if I know what weeks you are thinking.</w:t>
      </w:r>
      <w:r w:rsidR="005B15E5">
        <w:t xml:space="preserve"> </w:t>
      </w:r>
      <w:r w:rsidR="00480AB8">
        <w:t xml:space="preserve">I thought </w:t>
      </w:r>
      <w:r w:rsidR="005B15E5">
        <w:t xml:space="preserve">that Mike and Richard were thinking July and </w:t>
      </w:r>
      <w:r w:rsidR="00480AB8">
        <w:t>wanting</w:t>
      </w:r>
      <w:r w:rsidR="005B15E5">
        <w:t xml:space="preserve"> everything in country to be in good shape </w:t>
      </w:r>
      <w:r w:rsidR="00B96D7D">
        <w:t>for workshop/countries visit</w:t>
      </w:r>
      <w:r w:rsidR="005B15E5">
        <w:t>.</w:t>
      </w:r>
    </w:p>
    <w:p w:rsidR="00FA5EAA" w:rsidRDefault="008D17B2" w:rsidP="00FA5EAA">
      <w:pPr>
        <w:pStyle w:val="ListParagraph"/>
        <w:ind w:left="1080"/>
      </w:pPr>
      <w:r>
        <w:t>f.</w:t>
      </w:r>
      <w:r>
        <w:tab/>
        <w:t>Derek – Coordinating a facilities registry for each country is going to be more social workings than technical. Think it is important to see when</w:t>
      </w:r>
      <w:r w:rsidR="005B15E5">
        <w:t xml:space="preserve"> the other countries can attend and not worry as much about the technical people.</w:t>
      </w:r>
      <w:r w:rsidR="00480AB8">
        <w:t xml:space="preserve"> </w:t>
      </w:r>
    </w:p>
    <w:p w:rsidR="007B5BEB" w:rsidRDefault="007B5BEB" w:rsidP="00797CA3">
      <w:pPr>
        <w:pStyle w:val="ListParagraph"/>
        <w:numPr>
          <w:ilvl w:val="0"/>
          <w:numId w:val="8"/>
        </w:numPr>
      </w:pPr>
      <w:r>
        <w:t>Project Plan Draft</w:t>
      </w:r>
      <w:r w:rsidR="00480AB8">
        <w:t xml:space="preserve"> (Kelly)</w:t>
      </w:r>
    </w:p>
    <w:p w:rsidR="007B5BEB" w:rsidRDefault="007B5BEB" w:rsidP="00480AB8">
      <w:pPr>
        <w:pStyle w:val="ListParagraph"/>
        <w:numPr>
          <w:ilvl w:val="1"/>
          <w:numId w:val="8"/>
        </w:numPr>
      </w:pPr>
      <w:r>
        <w:t>Outline - Deliverables and Technical Solution components</w:t>
      </w:r>
    </w:p>
    <w:p w:rsidR="00480AB8" w:rsidRDefault="00480AB8" w:rsidP="00480AB8">
      <w:pPr>
        <w:pStyle w:val="ListParagraph"/>
        <w:numPr>
          <w:ilvl w:val="2"/>
          <w:numId w:val="8"/>
        </w:numPr>
      </w:pPr>
      <w:r>
        <w:t>Kelly – Have assigned those who we are subcontracting to. Others we would like to see who would like to volunteer for what.</w:t>
      </w:r>
    </w:p>
    <w:p w:rsidR="00480AB8" w:rsidRDefault="00480AB8" w:rsidP="00480AB8">
      <w:pPr>
        <w:pStyle w:val="ListParagraph"/>
        <w:numPr>
          <w:ilvl w:val="2"/>
          <w:numId w:val="8"/>
        </w:numPr>
      </w:pPr>
      <w:r>
        <w:t>Andrew – Client and Consumer applications I believe will tie into some training work at facilities that I will be doing.</w:t>
      </w:r>
    </w:p>
    <w:p w:rsidR="00480AB8" w:rsidRDefault="00334141" w:rsidP="00480AB8">
      <w:pPr>
        <w:pStyle w:val="ListParagraph"/>
        <w:numPr>
          <w:ilvl w:val="2"/>
          <w:numId w:val="8"/>
        </w:numPr>
      </w:pPr>
      <w:r>
        <w:t xml:space="preserve">Fredrik - </w:t>
      </w:r>
      <w:r w:rsidR="00480AB8">
        <w:t>Client and consume</w:t>
      </w:r>
      <w:r>
        <w:t>r operations will be an add on later to the core service.</w:t>
      </w:r>
    </w:p>
    <w:p w:rsidR="005C5670" w:rsidRDefault="005C5670" w:rsidP="005C5670">
      <w:pPr>
        <w:pStyle w:val="ListParagraph"/>
        <w:numPr>
          <w:ilvl w:val="2"/>
          <w:numId w:val="8"/>
        </w:numPr>
      </w:pPr>
      <w:r>
        <w:lastRenderedPageBreak/>
        <w:t>Kelly – Biggest hole to fill is functional requirements documentation (</w:t>
      </w:r>
      <w:r w:rsidRPr="005C5670">
        <w:t>use cases, personas, and work-flows</w:t>
      </w:r>
      <w:r>
        <w:t xml:space="preserve">). </w:t>
      </w:r>
    </w:p>
    <w:p w:rsidR="005C5670" w:rsidRDefault="005C5670" w:rsidP="00480AB8">
      <w:pPr>
        <w:pStyle w:val="ListParagraph"/>
        <w:numPr>
          <w:ilvl w:val="2"/>
          <w:numId w:val="8"/>
        </w:numPr>
      </w:pPr>
      <w:r>
        <w:t>Ed – Suggest using the Rwanda story to fill in the gaps for use cases, personas, and work-flows.</w:t>
      </w:r>
      <w:r w:rsidR="00AB4B72">
        <w:t xml:space="preserve"> Work flows from country you will want to just note the process because processes may not be relevant in other countries.</w:t>
      </w:r>
    </w:p>
    <w:p w:rsidR="00286794" w:rsidRDefault="00AB4B72" w:rsidP="00286794">
      <w:pPr>
        <w:pStyle w:val="ListParagraph"/>
        <w:numPr>
          <w:ilvl w:val="2"/>
          <w:numId w:val="8"/>
        </w:numPr>
      </w:pPr>
      <w:r>
        <w:t>Kelly – Believe country onboarding will fill in as time goes on.</w:t>
      </w:r>
    </w:p>
    <w:p w:rsidR="007B5BEB" w:rsidRDefault="007B5BEB" w:rsidP="00286794">
      <w:pPr>
        <w:pStyle w:val="ListParagraph"/>
        <w:ind w:firstLine="360"/>
      </w:pPr>
      <w:r>
        <w:t>b.</w:t>
      </w:r>
      <w:r>
        <w:tab/>
      </w:r>
      <w:r>
        <w:t>Contributors for sections</w:t>
      </w:r>
    </w:p>
    <w:p w:rsidR="007B5BEB" w:rsidRDefault="007B5BEB" w:rsidP="00286794">
      <w:pPr>
        <w:spacing w:after="0" w:line="240" w:lineRule="auto"/>
        <w:ind w:left="720" w:firstLine="360"/>
      </w:pPr>
      <w:r>
        <w:t>c.</w:t>
      </w:r>
      <w:r>
        <w:tab/>
      </w:r>
      <w:r>
        <w:t>Submitted sections</w:t>
      </w:r>
    </w:p>
    <w:p w:rsidR="00286794" w:rsidRDefault="007B5BEB" w:rsidP="00286794">
      <w:pPr>
        <w:spacing w:after="0" w:line="240" w:lineRule="auto"/>
        <w:ind w:left="720" w:firstLine="360"/>
      </w:pPr>
      <w:r>
        <w:t>d.</w:t>
      </w:r>
      <w:r>
        <w:tab/>
      </w:r>
      <w:r>
        <w:t>Participating organizations &amp; representatives</w:t>
      </w:r>
    </w:p>
    <w:p w:rsidR="00286794" w:rsidRDefault="00286794" w:rsidP="00286794">
      <w:pPr>
        <w:spacing w:after="0" w:line="240" w:lineRule="auto"/>
        <w:ind w:left="2160" w:hanging="360"/>
      </w:pPr>
      <w:proofErr w:type="spellStart"/>
      <w:r>
        <w:t>i</w:t>
      </w:r>
      <w:proofErr w:type="spellEnd"/>
      <w:r>
        <w:t>.</w:t>
      </w:r>
      <w:r>
        <w:tab/>
        <w:t xml:space="preserve">Kelly – </w:t>
      </w:r>
      <w:r>
        <w:t>D</w:t>
      </w:r>
      <w:r w:rsidRPr="00286794">
        <w:t>iscussed with Lorinne who is on the list but looking for people to help define their roles.</w:t>
      </w:r>
    </w:p>
    <w:p w:rsidR="00286794" w:rsidRDefault="00286794" w:rsidP="00286794">
      <w:pPr>
        <w:spacing w:after="0" w:line="240" w:lineRule="auto"/>
        <w:ind w:left="2160" w:hanging="360"/>
      </w:pPr>
      <w:r>
        <w:t>ii.</w:t>
      </w:r>
      <w:r>
        <w:tab/>
      </w:r>
      <w:r>
        <w:t>Fredrik -</w:t>
      </w:r>
      <w:r>
        <w:t xml:space="preserve"> </w:t>
      </w:r>
      <w:r w:rsidRPr="00286794">
        <w:t>Maybe we can talk about this list and slip people into roles.</w:t>
      </w:r>
    </w:p>
    <w:p w:rsidR="00286794" w:rsidRDefault="00286794" w:rsidP="00286794">
      <w:pPr>
        <w:spacing w:after="0" w:line="240" w:lineRule="auto"/>
        <w:ind w:left="1440" w:firstLine="360"/>
      </w:pPr>
      <w:r>
        <w:t>iii.</w:t>
      </w:r>
      <w:r>
        <w:tab/>
      </w:r>
      <w:r>
        <w:t>Andrew</w:t>
      </w:r>
      <w:r>
        <w:t xml:space="preserve"> - </w:t>
      </w:r>
      <w:r w:rsidRPr="00286794">
        <w:t>Can see USAID Deliver as a user and provider.</w:t>
      </w:r>
    </w:p>
    <w:p w:rsidR="00286794" w:rsidRDefault="00286794" w:rsidP="00286794">
      <w:pPr>
        <w:spacing w:after="0" w:line="240" w:lineRule="auto"/>
        <w:ind w:left="1440" w:firstLine="360"/>
      </w:pPr>
      <w:r>
        <w:t>iv.</w:t>
      </w:r>
      <w:r>
        <w:tab/>
        <w:t xml:space="preserve">Kelly - </w:t>
      </w:r>
      <w:r w:rsidRPr="00286794">
        <w:t>will come up with participation that is more specific about the roles.</w:t>
      </w:r>
    </w:p>
    <w:p w:rsidR="00954FA9" w:rsidRDefault="007B5BEB" w:rsidP="00954FA9">
      <w:pPr>
        <w:spacing w:after="0" w:line="240" w:lineRule="auto"/>
        <w:ind w:left="720" w:firstLine="360"/>
      </w:pPr>
      <w:r>
        <w:t>e.</w:t>
      </w:r>
      <w:r>
        <w:tab/>
      </w:r>
      <w:r>
        <w:t xml:space="preserve">Timeline and milestones (look </w:t>
      </w:r>
      <w:r w:rsidR="00E41F65">
        <w:t>at new and old included in 0.4)</w:t>
      </w:r>
    </w:p>
    <w:p w:rsidR="00FA5EAA" w:rsidRDefault="00954FA9" w:rsidP="00FA5EAA">
      <w:pPr>
        <w:pStyle w:val="ListParagraph"/>
        <w:numPr>
          <w:ilvl w:val="0"/>
          <w:numId w:val="16"/>
        </w:numPr>
      </w:pPr>
      <w:r>
        <w:t xml:space="preserve">Fredrik – We will have talk with Matt, Ed, and anyone else who wants to join tomorrow over the details </w:t>
      </w:r>
      <w:r w:rsidR="00C87994">
        <w:t>of technical side of the schedule.</w:t>
      </w:r>
    </w:p>
    <w:p w:rsidR="00FA5EAA" w:rsidRDefault="00FA5EAA" w:rsidP="00FA5EAA">
      <w:pPr>
        <w:pStyle w:val="ListParagraph"/>
        <w:numPr>
          <w:ilvl w:val="0"/>
          <w:numId w:val="8"/>
        </w:numPr>
      </w:pPr>
      <w:r>
        <w:t>User Stories Draft - FRED Intro Script (Ed)</w:t>
      </w:r>
    </w:p>
    <w:p w:rsidR="00FA5EAA" w:rsidRDefault="00FA5EAA" w:rsidP="00FA5EAA">
      <w:pPr>
        <w:spacing w:after="0" w:line="240" w:lineRule="auto"/>
        <w:ind w:left="1080"/>
      </w:pPr>
      <w:r>
        <w:t>a.</w:t>
      </w:r>
      <w:r>
        <w:tab/>
        <w:t xml:space="preserve">Fred - Want to use this script as a starting point for in-country discussion about facility registries, used by RHEA project. Idea is to get a story around the facility registry component to share </w:t>
      </w:r>
    </w:p>
    <w:p w:rsidR="00FA5EAA" w:rsidRDefault="00FA5EAA" w:rsidP="00FA5EAA">
      <w:pPr>
        <w:spacing w:after="0" w:line="240" w:lineRule="auto"/>
        <w:ind w:left="1080"/>
      </w:pPr>
      <w:r>
        <w:t>b.</w:t>
      </w:r>
      <w:r>
        <w:tab/>
        <w:t>Ed – On Pa</w:t>
      </w:r>
      <w:r w:rsidR="00CD69FD">
        <w:t>ul’s request I shared with Sherry</w:t>
      </w:r>
      <w:r>
        <w:t xml:space="preserve"> Fuller, leading a team going to Tanzania this week, and she said it</w:t>
      </w:r>
      <w:r>
        <w:t xml:space="preserve"> was good for what she needed. Also sent</w:t>
      </w:r>
      <w:r>
        <w:t xml:space="preserve"> the stories link</w:t>
      </w:r>
      <w:r w:rsidR="00CD69FD">
        <w:t xml:space="preserve"> to Sherry</w:t>
      </w:r>
      <w:bookmarkStart w:id="0" w:name="_GoBack"/>
      <w:bookmarkEnd w:id="0"/>
      <w:r>
        <w:t>.</w:t>
      </w:r>
    </w:p>
    <w:p w:rsidR="00FA5EAA" w:rsidRDefault="00FA5EAA" w:rsidP="00FA5EAA">
      <w:pPr>
        <w:spacing w:after="0" w:line="240" w:lineRule="auto"/>
        <w:ind w:left="1080"/>
      </w:pPr>
      <w:r>
        <w:t>c.</w:t>
      </w:r>
      <w:r>
        <w:tab/>
        <w:t>Andrew – Have a contact for Tanzania that I could put in contact with Sherry Fuller.</w:t>
      </w:r>
    </w:p>
    <w:p w:rsidR="00FA5EAA" w:rsidRDefault="00FA5EAA" w:rsidP="00FA5EAA">
      <w:pPr>
        <w:spacing w:after="0" w:line="240" w:lineRule="auto"/>
        <w:ind w:left="1080"/>
      </w:pPr>
      <w:r>
        <w:t>d.</w:t>
      </w:r>
      <w:r>
        <w:tab/>
        <w:t>Fredrik – Need to now do the same thing for the Kenya group and then we can follow these groups in.</w:t>
      </w:r>
    </w:p>
    <w:p w:rsidR="00FA5EAA" w:rsidRDefault="00FA5EAA" w:rsidP="00FA5EAA">
      <w:pPr>
        <w:spacing w:after="0" w:line="240" w:lineRule="auto"/>
        <w:ind w:left="1080"/>
      </w:pPr>
      <w:r>
        <w:t>e.</w:t>
      </w:r>
      <w:r>
        <w:tab/>
        <w:t xml:space="preserve">Andrew – See similarity to the desired flow in Kenya. It is much more maintained with the MoH in Kenya so there is some politics. </w:t>
      </w:r>
      <w:proofErr w:type="gramStart"/>
      <w:r>
        <w:t>Tom (CDC), Washington (USAID), &amp; Martin (MoH).</w:t>
      </w:r>
      <w:proofErr w:type="gramEnd"/>
    </w:p>
    <w:p w:rsidR="00FA5EAA" w:rsidRDefault="00FA5EAA" w:rsidP="00FA5EAA">
      <w:pPr>
        <w:spacing w:after="0" w:line="240" w:lineRule="auto"/>
        <w:ind w:left="1080"/>
      </w:pPr>
      <w:r>
        <w:t>f.</w:t>
      </w:r>
      <w:r>
        <w:tab/>
        <w:t>Kelly – Will follow up with Andrew on the list of contacts on the project plan.</w:t>
      </w:r>
    </w:p>
    <w:p w:rsidR="00FA5EAA" w:rsidRDefault="00FA5EAA" w:rsidP="00FA5EAA">
      <w:pPr>
        <w:spacing w:after="0" w:line="240" w:lineRule="auto"/>
        <w:ind w:left="1080"/>
      </w:pPr>
      <w:r>
        <w:t>g.</w:t>
      </w:r>
      <w:r>
        <w:tab/>
        <w:t>Andrew – The diagram in the stories link is good. Would be nice to have an as is (before) and a to-be (after) diagram to help explain which links are actually suggested to be automated.</w:t>
      </w:r>
    </w:p>
    <w:p w:rsidR="00FA5EAA" w:rsidRDefault="00FA5EAA" w:rsidP="00FA5EAA">
      <w:pPr>
        <w:spacing w:after="0" w:line="240" w:lineRule="auto"/>
        <w:ind w:left="1080"/>
      </w:pPr>
      <w:r>
        <w:t>h.</w:t>
      </w:r>
      <w:r>
        <w:tab/>
        <w:t>Rowena – Will add more about who the participants should be to flush out decision ma</w:t>
      </w:r>
      <w:r>
        <w:t>kers, frontline, clinical, etc.</w:t>
      </w:r>
      <w:r>
        <w:tab/>
      </w:r>
    </w:p>
    <w:p w:rsidR="00FA5EAA" w:rsidRDefault="00FA5EAA" w:rsidP="00FA5EAA">
      <w:pPr>
        <w:pStyle w:val="ListParagraph"/>
        <w:numPr>
          <w:ilvl w:val="0"/>
          <w:numId w:val="8"/>
        </w:numPr>
      </w:pPr>
      <w:r>
        <w:t>Technical Discussion (Matt)</w:t>
      </w:r>
    </w:p>
    <w:p w:rsidR="00FA5EAA" w:rsidRDefault="00FA5EAA" w:rsidP="00FA5EAA">
      <w:pPr>
        <w:ind w:left="1080"/>
      </w:pPr>
      <w:r>
        <w:t>a.</w:t>
      </w:r>
      <w:r>
        <w:tab/>
        <w:t>Matt – Need the go ahead to start building and what the API should look like. Think we should have something up and working in a couple months after that.</w:t>
      </w:r>
    </w:p>
    <w:p w:rsidR="00C87994" w:rsidRPr="00C87994" w:rsidRDefault="00C87994" w:rsidP="00C87994">
      <w:pPr>
        <w:rPr>
          <w:b/>
          <w:u w:val="single"/>
        </w:rPr>
      </w:pPr>
      <w:r w:rsidRPr="00C87994">
        <w:rPr>
          <w:b/>
          <w:u w:val="single"/>
        </w:rPr>
        <w:t>AOB:</w:t>
      </w:r>
    </w:p>
    <w:p w:rsidR="00C87994" w:rsidRDefault="00C87994" w:rsidP="00C87994">
      <w:pPr>
        <w:spacing w:after="0" w:line="240" w:lineRule="auto"/>
      </w:pPr>
      <w:r>
        <w:t>Liz – Would like to schedule this call as recurring if possible.</w:t>
      </w:r>
    </w:p>
    <w:p w:rsidR="00C87994" w:rsidRDefault="00C87994" w:rsidP="00C87994">
      <w:pPr>
        <w:spacing w:after="0" w:line="240" w:lineRule="auto"/>
      </w:pPr>
      <w:r>
        <w:t>Fredrik – Would prefer having it every other Wednesday.</w:t>
      </w:r>
    </w:p>
    <w:p w:rsidR="007B5BEB" w:rsidRPr="0040718C" w:rsidRDefault="007B5BEB" w:rsidP="007B5BEB">
      <w:pPr>
        <w:spacing w:after="0" w:line="240" w:lineRule="auto"/>
      </w:pPr>
    </w:p>
    <w:p w:rsidR="00134A37" w:rsidRDefault="001523F5" w:rsidP="00134A37">
      <w:pPr>
        <w:pStyle w:val="NoSpacing"/>
        <w:rPr>
          <w:rFonts w:asciiTheme="minorHAnsi" w:hAnsiTheme="minorHAnsi" w:cstheme="minorHAnsi"/>
          <w:b/>
          <w:u w:val="single"/>
        </w:rPr>
      </w:pPr>
      <w:r w:rsidRPr="00CF6AD5">
        <w:rPr>
          <w:rFonts w:asciiTheme="minorHAnsi" w:hAnsiTheme="minorHAnsi" w:cstheme="minorHAnsi"/>
          <w:b/>
          <w:u w:val="single"/>
        </w:rPr>
        <w:t>Action Items:</w:t>
      </w:r>
    </w:p>
    <w:p w:rsidR="00134A37" w:rsidRDefault="005B15E5" w:rsidP="007B5BEB">
      <w:pPr>
        <w:pStyle w:val="NoSpacing"/>
        <w:numPr>
          <w:ilvl w:val="0"/>
          <w:numId w:val="7"/>
        </w:numPr>
        <w:rPr>
          <w:rFonts w:asciiTheme="minorHAnsi" w:hAnsiTheme="minorHAnsi" w:cstheme="minorHAnsi"/>
        </w:rPr>
      </w:pPr>
      <w:r>
        <w:rPr>
          <w:rFonts w:asciiTheme="minorHAnsi" w:hAnsiTheme="minorHAnsi" w:cstheme="minorHAnsi"/>
        </w:rPr>
        <w:t>Liz will check with Richard Gakuba on dates for Rwanda to host workshop.</w:t>
      </w:r>
    </w:p>
    <w:p w:rsidR="00480AB8" w:rsidRDefault="00286794" w:rsidP="007B5BEB">
      <w:pPr>
        <w:pStyle w:val="NoSpacing"/>
        <w:numPr>
          <w:ilvl w:val="0"/>
          <w:numId w:val="7"/>
        </w:numPr>
        <w:rPr>
          <w:rFonts w:asciiTheme="minorHAnsi" w:hAnsiTheme="minorHAnsi" w:cstheme="minorHAnsi"/>
        </w:rPr>
      </w:pPr>
      <w:r>
        <w:rPr>
          <w:rFonts w:asciiTheme="minorHAnsi" w:hAnsiTheme="minorHAnsi" w:cstheme="minorHAnsi"/>
        </w:rPr>
        <w:t>Kelly will come up with participation that is more specific about the roles.</w:t>
      </w:r>
    </w:p>
    <w:p w:rsidR="00C87994" w:rsidRDefault="00C87994" w:rsidP="007B5BEB">
      <w:pPr>
        <w:pStyle w:val="NoSpacing"/>
        <w:numPr>
          <w:ilvl w:val="0"/>
          <w:numId w:val="7"/>
        </w:numPr>
        <w:rPr>
          <w:rFonts w:asciiTheme="minorHAnsi" w:hAnsiTheme="minorHAnsi" w:cstheme="minorHAnsi"/>
        </w:rPr>
      </w:pPr>
      <w:r>
        <w:rPr>
          <w:rFonts w:asciiTheme="minorHAnsi" w:hAnsiTheme="minorHAnsi" w:cstheme="minorHAnsi"/>
        </w:rPr>
        <w:t xml:space="preserve">Lorinne will </w:t>
      </w:r>
      <w:r w:rsidR="00CD69FD">
        <w:rPr>
          <w:rFonts w:asciiTheme="minorHAnsi" w:hAnsiTheme="minorHAnsi" w:cstheme="minorHAnsi"/>
        </w:rPr>
        <w:t>set up the</w:t>
      </w:r>
      <w:r>
        <w:rPr>
          <w:rFonts w:asciiTheme="minorHAnsi" w:hAnsiTheme="minorHAnsi" w:cstheme="minorHAnsi"/>
        </w:rPr>
        <w:t xml:space="preserve"> next meeting.</w:t>
      </w:r>
    </w:p>
    <w:p w:rsidR="005B15E5" w:rsidRPr="0040718C" w:rsidRDefault="005B15E5" w:rsidP="00480AB8">
      <w:pPr>
        <w:pStyle w:val="NoSpacing"/>
        <w:rPr>
          <w:rFonts w:asciiTheme="minorHAnsi" w:hAnsiTheme="minorHAnsi" w:cstheme="minorHAnsi"/>
        </w:rPr>
      </w:pPr>
    </w:p>
    <w:p w:rsidR="0040718C" w:rsidRDefault="00252568" w:rsidP="0040718C">
      <w:pPr>
        <w:pStyle w:val="NoSpacing"/>
        <w:rPr>
          <w:rFonts w:asciiTheme="minorHAnsi" w:hAnsiTheme="minorHAnsi" w:cstheme="minorHAnsi"/>
        </w:rPr>
      </w:pPr>
      <w:r w:rsidRPr="00CF6AD5">
        <w:rPr>
          <w:rFonts w:asciiTheme="minorHAnsi" w:hAnsiTheme="minorHAnsi" w:cstheme="minorHAnsi"/>
        </w:rPr>
        <w:t>Meeting concluded at</w:t>
      </w:r>
      <w:r w:rsidR="009B1E23" w:rsidRPr="00CF6AD5">
        <w:rPr>
          <w:rFonts w:asciiTheme="minorHAnsi" w:hAnsiTheme="minorHAnsi" w:cstheme="minorHAnsi"/>
        </w:rPr>
        <w:t xml:space="preserve"> </w:t>
      </w:r>
      <w:r w:rsidR="00C87994">
        <w:rPr>
          <w:rFonts w:asciiTheme="minorHAnsi" w:hAnsiTheme="minorHAnsi" w:cstheme="minorHAnsi"/>
        </w:rPr>
        <w:t>10:38</w:t>
      </w:r>
      <w:r w:rsidR="006569BD">
        <w:rPr>
          <w:rFonts w:asciiTheme="minorHAnsi" w:hAnsiTheme="minorHAnsi" w:cstheme="minorHAnsi"/>
        </w:rPr>
        <w:t>a</w:t>
      </w:r>
      <w:r w:rsidR="00343257" w:rsidRPr="00CF6AD5">
        <w:rPr>
          <w:rFonts w:asciiTheme="minorHAnsi" w:hAnsiTheme="minorHAnsi" w:cstheme="minorHAnsi"/>
        </w:rPr>
        <w:t>m</w:t>
      </w:r>
      <w:r w:rsidR="00A11CAC" w:rsidRPr="00CF6AD5">
        <w:rPr>
          <w:rFonts w:asciiTheme="minorHAnsi" w:hAnsiTheme="minorHAnsi" w:cstheme="minorHAnsi"/>
        </w:rPr>
        <w:t>.</w:t>
      </w:r>
      <w:r w:rsidR="00F43678" w:rsidRPr="00CF6AD5">
        <w:rPr>
          <w:rFonts w:asciiTheme="minorHAnsi" w:hAnsiTheme="minorHAnsi" w:cstheme="minorHAnsi"/>
        </w:rPr>
        <w:t xml:space="preserve"> </w:t>
      </w:r>
    </w:p>
    <w:p w:rsidR="00356170" w:rsidRPr="0040718C" w:rsidRDefault="00356170" w:rsidP="0040718C">
      <w:pPr>
        <w:pStyle w:val="NoSpacing"/>
        <w:rPr>
          <w:rFonts w:asciiTheme="minorHAnsi" w:hAnsiTheme="minorHAnsi" w:cstheme="minorHAnsi"/>
        </w:rPr>
      </w:pPr>
      <w:r w:rsidRPr="00CF6AD5">
        <w:rPr>
          <w:rFonts w:asciiTheme="minorHAnsi" w:hAnsiTheme="minorHAnsi" w:cstheme="minorHAnsi"/>
          <w:b/>
          <w:u w:val="single"/>
        </w:rPr>
        <w:t>Attendees: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620"/>
        <w:gridCol w:w="1800"/>
        <w:gridCol w:w="1980"/>
        <w:gridCol w:w="2160"/>
      </w:tblGrid>
      <w:tr w:rsidR="00356170" w:rsidRPr="009C7E26" w:rsidTr="00AA4CEC">
        <w:trPr>
          <w:trHeight w:val="291"/>
        </w:trPr>
        <w:tc>
          <w:tcPr>
            <w:tcW w:w="181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1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80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216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1523F5" w:rsidRPr="009C7E26" w:rsidTr="00AA4CEC">
        <w:trPr>
          <w:trHeight w:val="291"/>
        </w:trPr>
        <w:tc>
          <w:tcPr>
            <w:tcW w:w="1818" w:type="dxa"/>
          </w:tcPr>
          <w:p w:rsidR="001523F5"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Fredrik Wins</w:t>
            </w:r>
            <w:r w:rsidR="000308E8">
              <w:rPr>
                <w:rFonts w:asciiTheme="minorHAnsi" w:hAnsiTheme="minorHAnsi" w:cstheme="minorHAnsi"/>
                <w:sz w:val="20"/>
                <w:szCs w:val="20"/>
              </w:rPr>
              <w:t>n</w:t>
            </w:r>
            <w:r>
              <w:rPr>
                <w:rFonts w:asciiTheme="minorHAnsi" w:hAnsiTheme="minorHAnsi" w:cstheme="minorHAnsi"/>
                <w:sz w:val="20"/>
                <w:szCs w:val="20"/>
              </w:rPr>
              <w:t>es</w:t>
            </w:r>
          </w:p>
        </w:tc>
        <w:tc>
          <w:tcPr>
            <w:tcW w:w="1710" w:type="dxa"/>
          </w:tcPr>
          <w:p w:rsidR="001523F5"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NetHope</w:t>
            </w:r>
          </w:p>
        </w:tc>
        <w:tc>
          <w:tcPr>
            <w:tcW w:w="162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Rowena Luk</w:t>
            </w:r>
          </w:p>
        </w:tc>
        <w:tc>
          <w:tcPr>
            <w:tcW w:w="180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Dimagi</w:t>
            </w:r>
          </w:p>
        </w:tc>
        <w:tc>
          <w:tcPr>
            <w:tcW w:w="1980" w:type="dxa"/>
          </w:tcPr>
          <w:p w:rsidR="001523F5" w:rsidRPr="008C6F38" w:rsidRDefault="003F1FEB" w:rsidP="00092B09">
            <w:pPr>
              <w:pStyle w:val="NoSpacing"/>
              <w:rPr>
                <w:rFonts w:asciiTheme="minorHAnsi" w:hAnsiTheme="minorHAnsi" w:cstheme="minorHAnsi"/>
                <w:sz w:val="20"/>
                <w:szCs w:val="20"/>
              </w:rPr>
            </w:pPr>
            <w:r>
              <w:rPr>
                <w:rFonts w:asciiTheme="minorHAnsi" w:hAnsiTheme="minorHAnsi" w:cstheme="minorHAnsi"/>
                <w:sz w:val="20"/>
                <w:szCs w:val="20"/>
              </w:rPr>
              <w:t>Bob Jolliffe</w:t>
            </w:r>
          </w:p>
        </w:tc>
        <w:tc>
          <w:tcPr>
            <w:tcW w:w="2160" w:type="dxa"/>
          </w:tcPr>
          <w:p w:rsidR="001523F5" w:rsidRPr="008C6F38" w:rsidRDefault="003F1FEB" w:rsidP="00092B09">
            <w:pPr>
              <w:pStyle w:val="NoSpacing"/>
              <w:rPr>
                <w:rFonts w:asciiTheme="minorHAnsi" w:hAnsiTheme="minorHAnsi" w:cstheme="minorHAnsi"/>
                <w:sz w:val="20"/>
                <w:szCs w:val="20"/>
              </w:rPr>
            </w:pPr>
            <w:r>
              <w:rPr>
                <w:rFonts w:asciiTheme="minorHAnsi" w:hAnsiTheme="minorHAnsi" w:cstheme="minorHAnsi"/>
                <w:sz w:val="20"/>
                <w:szCs w:val="20"/>
              </w:rPr>
              <w:t>DHIS</w:t>
            </w:r>
          </w:p>
        </w:tc>
      </w:tr>
      <w:tr w:rsidR="008C6F38" w:rsidRPr="009C7E26" w:rsidTr="00AA4CEC">
        <w:trPr>
          <w:trHeight w:val="291"/>
        </w:trPr>
        <w:tc>
          <w:tcPr>
            <w:tcW w:w="1818" w:type="dxa"/>
          </w:tcPr>
          <w:p w:rsidR="008C6F38"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Kelly Keisling</w:t>
            </w:r>
          </w:p>
        </w:tc>
        <w:tc>
          <w:tcPr>
            <w:tcW w:w="1710" w:type="dxa"/>
          </w:tcPr>
          <w:p w:rsidR="008C6F38"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NetHope</w:t>
            </w:r>
          </w:p>
        </w:tc>
        <w:tc>
          <w:tcPr>
            <w:tcW w:w="1620" w:type="dxa"/>
          </w:tcPr>
          <w:p w:rsidR="008C6F38" w:rsidRPr="008C6F38" w:rsidRDefault="005B15E5" w:rsidP="008A6339">
            <w:pPr>
              <w:pStyle w:val="NoSpacing"/>
              <w:rPr>
                <w:rFonts w:asciiTheme="minorHAnsi" w:hAnsiTheme="minorHAnsi" w:cstheme="minorHAnsi"/>
                <w:sz w:val="20"/>
                <w:szCs w:val="20"/>
              </w:rPr>
            </w:pPr>
            <w:r>
              <w:rPr>
                <w:rFonts w:asciiTheme="minorHAnsi" w:hAnsiTheme="minorHAnsi" w:cstheme="minorHAnsi"/>
                <w:sz w:val="20"/>
                <w:szCs w:val="20"/>
              </w:rPr>
              <w:t>Derek Ritz</w:t>
            </w:r>
          </w:p>
        </w:tc>
        <w:tc>
          <w:tcPr>
            <w:tcW w:w="1800" w:type="dxa"/>
          </w:tcPr>
          <w:p w:rsidR="008C6F38" w:rsidRPr="008C6F38" w:rsidRDefault="005B15E5"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8C6F38" w:rsidRPr="008C6F38" w:rsidRDefault="00417502" w:rsidP="00C84082">
            <w:pPr>
              <w:pStyle w:val="NoSpacing"/>
              <w:rPr>
                <w:rFonts w:asciiTheme="minorHAnsi" w:hAnsiTheme="minorHAnsi" w:cstheme="minorHAnsi"/>
                <w:sz w:val="20"/>
                <w:szCs w:val="20"/>
              </w:rPr>
            </w:pPr>
            <w:r>
              <w:rPr>
                <w:rFonts w:asciiTheme="minorHAnsi" w:hAnsiTheme="minorHAnsi" w:cstheme="minorHAnsi"/>
                <w:sz w:val="20"/>
                <w:szCs w:val="20"/>
              </w:rPr>
              <w:t>Matt Berg</w:t>
            </w:r>
          </w:p>
        </w:tc>
        <w:tc>
          <w:tcPr>
            <w:tcW w:w="2160" w:type="dxa"/>
          </w:tcPr>
          <w:p w:rsidR="008C6F38"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MVP</w:t>
            </w:r>
          </w:p>
        </w:tc>
      </w:tr>
      <w:tr w:rsidR="008C6F38" w:rsidRPr="009C7E26" w:rsidTr="00AA4CEC">
        <w:trPr>
          <w:trHeight w:val="291"/>
        </w:trPr>
        <w:tc>
          <w:tcPr>
            <w:tcW w:w="1818" w:type="dxa"/>
          </w:tcPr>
          <w:p w:rsidR="008C6F38" w:rsidRPr="008C6F38" w:rsidRDefault="005B15E5" w:rsidP="00092B09">
            <w:pPr>
              <w:pStyle w:val="NoSpacing"/>
              <w:rPr>
                <w:rFonts w:asciiTheme="minorHAnsi" w:hAnsiTheme="minorHAnsi" w:cstheme="minorHAnsi"/>
                <w:sz w:val="20"/>
                <w:szCs w:val="20"/>
              </w:rPr>
            </w:pPr>
            <w:r>
              <w:rPr>
                <w:rFonts w:asciiTheme="minorHAnsi" w:hAnsiTheme="minorHAnsi" w:cstheme="minorHAnsi"/>
                <w:sz w:val="20"/>
                <w:szCs w:val="20"/>
              </w:rPr>
              <w:t>Ed Jezierski</w:t>
            </w:r>
          </w:p>
        </w:tc>
        <w:tc>
          <w:tcPr>
            <w:tcW w:w="1710" w:type="dxa"/>
          </w:tcPr>
          <w:p w:rsidR="008C6F38" w:rsidRPr="008C6F38" w:rsidRDefault="005B15E5" w:rsidP="00092B09">
            <w:pPr>
              <w:pStyle w:val="NoSpacing"/>
              <w:rPr>
                <w:rFonts w:asciiTheme="minorHAnsi" w:hAnsiTheme="minorHAnsi" w:cstheme="minorHAnsi"/>
                <w:sz w:val="20"/>
                <w:szCs w:val="20"/>
              </w:rPr>
            </w:pPr>
            <w:r>
              <w:rPr>
                <w:rFonts w:asciiTheme="minorHAnsi" w:hAnsiTheme="minorHAnsi" w:cstheme="minorHAnsi"/>
                <w:sz w:val="20"/>
                <w:szCs w:val="20"/>
              </w:rPr>
              <w:t>InSTEDD</w:t>
            </w:r>
          </w:p>
        </w:tc>
        <w:tc>
          <w:tcPr>
            <w:tcW w:w="1620" w:type="dxa"/>
          </w:tcPr>
          <w:p w:rsidR="008C6F38"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Nancy Gabor</w:t>
            </w:r>
          </w:p>
        </w:tc>
        <w:tc>
          <w:tcPr>
            <w:tcW w:w="1800" w:type="dxa"/>
          </w:tcPr>
          <w:p w:rsidR="008C6F38" w:rsidRPr="008C6F38"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8C6F38" w:rsidRPr="008C6F38" w:rsidRDefault="00E41F65" w:rsidP="00092B09">
            <w:pPr>
              <w:pStyle w:val="NoSpacing"/>
              <w:rPr>
                <w:rFonts w:asciiTheme="minorHAnsi" w:hAnsiTheme="minorHAnsi" w:cstheme="minorHAnsi"/>
                <w:sz w:val="20"/>
                <w:szCs w:val="20"/>
              </w:rPr>
            </w:pPr>
            <w:r>
              <w:rPr>
                <w:rFonts w:asciiTheme="minorHAnsi" w:hAnsiTheme="minorHAnsi" w:cstheme="minorHAnsi"/>
                <w:sz w:val="20"/>
                <w:szCs w:val="20"/>
              </w:rPr>
              <w:t>Andrew Inglis</w:t>
            </w:r>
          </w:p>
        </w:tc>
        <w:tc>
          <w:tcPr>
            <w:tcW w:w="2160" w:type="dxa"/>
          </w:tcPr>
          <w:p w:rsidR="008C6F38" w:rsidRPr="008C6F38" w:rsidRDefault="00E41F65" w:rsidP="00092B09">
            <w:pPr>
              <w:pStyle w:val="NoSpacing"/>
              <w:rPr>
                <w:rFonts w:asciiTheme="minorHAnsi" w:hAnsiTheme="minorHAnsi" w:cstheme="minorHAnsi"/>
                <w:sz w:val="20"/>
                <w:szCs w:val="20"/>
              </w:rPr>
            </w:pPr>
            <w:r>
              <w:rPr>
                <w:rFonts w:asciiTheme="minorHAnsi" w:hAnsiTheme="minorHAnsi" w:cstheme="minorHAnsi"/>
                <w:sz w:val="20"/>
                <w:szCs w:val="20"/>
              </w:rPr>
              <w:t>JSI</w:t>
            </w:r>
          </w:p>
        </w:tc>
      </w:tr>
      <w:tr w:rsidR="002A7EC6" w:rsidRPr="009C7E26" w:rsidTr="00AA4CEC">
        <w:trPr>
          <w:trHeight w:val="291"/>
        </w:trPr>
        <w:tc>
          <w:tcPr>
            <w:tcW w:w="1818" w:type="dxa"/>
          </w:tcPr>
          <w:p w:rsidR="002A7EC6"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Jamie Thomas</w:t>
            </w:r>
          </w:p>
        </w:tc>
        <w:tc>
          <w:tcPr>
            <w:tcW w:w="1710" w:type="dxa"/>
          </w:tcPr>
          <w:p w:rsidR="002A7EC6" w:rsidRDefault="00417502"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620" w:type="dxa"/>
          </w:tcPr>
          <w:p w:rsidR="002A7EC6" w:rsidRDefault="005B15E5" w:rsidP="00092B09">
            <w:pPr>
              <w:pStyle w:val="NoSpacing"/>
              <w:rPr>
                <w:rFonts w:asciiTheme="minorHAnsi" w:hAnsiTheme="minorHAnsi" w:cstheme="minorHAnsi"/>
                <w:sz w:val="20"/>
                <w:szCs w:val="20"/>
              </w:rPr>
            </w:pPr>
            <w:r>
              <w:rPr>
                <w:rFonts w:asciiTheme="minorHAnsi" w:hAnsiTheme="minorHAnsi" w:cstheme="minorHAnsi"/>
                <w:sz w:val="20"/>
                <w:szCs w:val="20"/>
              </w:rPr>
              <w:t>Liz Peloso</w:t>
            </w:r>
          </w:p>
        </w:tc>
        <w:tc>
          <w:tcPr>
            <w:tcW w:w="1800" w:type="dxa"/>
          </w:tcPr>
          <w:p w:rsidR="002A7EC6" w:rsidRDefault="005B15E5"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2A7EC6" w:rsidRDefault="00480AB8" w:rsidP="00092B09">
            <w:pPr>
              <w:pStyle w:val="NoSpacing"/>
              <w:rPr>
                <w:rFonts w:asciiTheme="minorHAnsi" w:hAnsiTheme="minorHAnsi" w:cstheme="minorHAnsi"/>
                <w:sz w:val="20"/>
                <w:szCs w:val="20"/>
              </w:rPr>
            </w:pPr>
            <w:r>
              <w:rPr>
                <w:rFonts w:asciiTheme="minorHAnsi" w:hAnsiTheme="minorHAnsi" w:cstheme="minorHAnsi"/>
                <w:sz w:val="20"/>
                <w:szCs w:val="20"/>
              </w:rPr>
              <w:t>Justin Fyfe</w:t>
            </w:r>
          </w:p>
        </w:tc>
        <w:tc>
          <w:tcPr>
            <w:tcW w:w="2160" w:type="dxa"/>
          </w:tcPr>
          <w:p w:rsidR="002A7EC6" w:rsidRDefault="00480AB8" w:rsidP="00092B09">
            <w:pPr>
              <w:pStyle w:val="NoSpacing"/>
              <w:rPr>
                <w:rFonts w:asciiTheme="minorHAnsi" w:hAnsiTheme="minorHAnsi" w:cstheme="minorHAnsi"/>
                <w:sz w:val="20"/>
                <w:szCs w:val="20"/>
              </w:rPr>
            </w:pPr>
            <w:r>
              <w:rPr>
                <w:rFonts w:asciiTheme="minorHAnsi" w:hAnsiTheme="minorHAnsi" w:cstheme="minorHAnsi"/>
                <w:sz w:val="20"/>
                <w:szCs w:val="20"/>
              </w:rPr>
              <w:t>Mohawk College</w:t>
            </w:r>
          </w:p>
        </w:tc>
      </w:tr>
    </w:tbl>
    <w:p w:rsidR="00027912" w:rsidRPr="009C7E26" w:rsidRDefault="005E1915" w:rsidP="00091224">
      <w:pPr>
        <w:rPr>
          <w:rFonts w:asciiTheme="minorHAnsi" w:hAnsiTheme="minorHAnsi" w:cstheme="minorHAnsi"/>
          <w:sz w:val="24"/>
          <w:szCs w:val="24"/>
        </w:rPr>
      </w:pPr>
      <w:r>
        <w:rPr>
          <w:rFonts w:asciiTheme="minorHAnsi" w:hAnsiTheme="minorHAnsi" w:cstheme="minorHAnsi"/>
          <w:sz w:val="24"/>
          <w:szCs w:val="24"/>
        </w:rPr>
        <w:t xml:space="preserve"> </w:t>
      </w:r>
    </w:p>
    <w:sectPr w:rsidR="00027912"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8A7"/>
    <w:multiLevelType w:val="hybridMultilevel"/>
    <w:tmpl w:val="018A5A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453143"/>
    <w:multiLevelType w:val="hybridMultilevel"/>
    <w:tmpl w:val="32763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97BF7"/>
    <w:multiLevelType w:val="hybridMultilevel"/>
    <w:tmpl w:val="18829D6E"/>
    <w:lvl w:ilvl="0" w:tplc="6D7CCB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231370"/>
    <w:multiLevelType w:val="hybridMultilevel"/>
    <w:tmpl w:val="B6C8B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B047D"/>
    <w:multiLevelType w:val="hybridMultilevel"/>
    <w:tmpl w:val="4C12A150"/>
    <w:lvl w:ilvl="0" w:tplc="1EBC9A76">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6F0AA1"/>
    <w:multiLevelType w:val="hybridMultilevel"/>
    <w:tmpl w:val="FCF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57878"/>
    <w:multiLevelType w:val="hybridMultilevel"/>
    <w:tmpl w:val="7554B050"/>
    <w:lvl w:ilvl="0" w:tplc="1892FAE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B05761"/>
    <w:multiLevelType w:val="hybridMultilevel"/>
    <w:tmpl w:val="E5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3F3CCB"/>
    <w:multiLevelType w:val="hybridMultilevel"/>
    <w:tmpl w:val="3EEA1A9E"/>
    <w:lvl w:ilvl="0" w:tplc="4BE4F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51F1E"/>
    <w:multiLevelType w:val="hybridMultilevel"/>
    <w:tmpl w:val="F796FF78"/>
    <w:lvl w:ilvl="0" w:tplc="4BE4F6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84DEA"/>
    <w:multiLevelType w:val="hybridMultilevel"/>
    <w:tmpl w:val="BCC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B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4C0FE1"/>
    <w:multiLevelType w:val="hybridMultilevel"/>
    <w:tmpl w:val="67127320"/>
    <w:lvl w:ilvl="0" w:tplc="797AB66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A2003"/>
    <w:multiLevelType w:val="multilevel"/>
    <w:tmpl w:val="F7D2ECD4"/>
    <w:lvl w:ilvl="0">
      <w:start w:val="1"/>
      <w:numFmt w:val="lowerRoman"/>
      <w:lvlText w:val="%1."/>
      <w:lvlJc w:val="righ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667137F7"/>
    <w:multiLevelType w:val="hybridMultilevel"/>
    <w:tmpl w:val="6E529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781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3"/>
  </w:num>
  <w:num w:numId="4">
    <w:abstractNumId w:val="7"/>
  </w:num>
  <w:num w:numId="5">
    <w:abstractNumId w:val="14"/>
  </w:num>
  <w:num w:numId="6">
    <w:abstractNumId w:val="1"/>
  </w:num>
  <w:num w:numId="7">
    <w:abstractNumId w:val="5"/>
  </w:num>
  <w:num w:numId="8">
    <w:abstractNumId w:val="8"/>
  </w:num>
  <w:num w:numId="9">
    <w:abstractNumId w:val="9"/>
  </w:num>
  <w:num w:numId="10">
    <w:abstractNumId w:val="11"/>
  </w:num>
  <w:num w:numId="11">
    <w:abstractNumId w:val="15"/>
  </w:num>
  <w:num w:numId="12">
    <w:abstractNumId w:val="2"/>
  </w:num>
  <w:num w:numId="13">
    <w:abstractNumId w:val="4"/>
  </w:num>
  <w:num w:numId="14">
    <w:abstractNumId w:val="6"/>
  </w:num>
  <w:num w:numId="15">
    <w:abstractNumId w:val="1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389"/>
    <w:rsid w:val="000075A8"/>
    <w:rsid w:val="00027912"/>
    <w:rsid w:val="000308E8"/>
    <w:rsid w:val="00035CFA"/>
    <w:rsid w:val="000453A8"/>
    <w:rsid w:val="00045A3B"/>
    <w:rsid w:val="00052DBC"/>
    <w:rsid w:val="00053207"/>
    <w:rsid w:val="00054973"/>
    <w:rsid w:val="000608E8"/>
    <w:rsid w:val="0007030F"/>
    <w:rsid w:val="00073FE2"/>
    <w:rsid w:val="000758E0"/>
    <w:rsid w:val="00076651"/>
    <w:rsid w:val="00084965"/>
    <w:rsid w:val="00091224"/>
    <w:rsid w:val="000A3460"/>
    <w:rsid w:val="000A6D74"/>
    <w:rsid w:val="000B6681"/>
    <w:rsid w:val="000B799B"/>
    <w:rsid w:val="000D0C3C"/>
    <w:rsid w:val="000D4920"/>
    <w:rsid w:val="000D56D0"/>
    <w:rsid w:val="000D721B"/>
    <w:rsid w:val="000E3271"/>
    <w:rsid w:val="000F1402"/>
    <w:rsid w:val="00134A37"/>
    <w:rsid w:val="0014226A"/>
    <w:rsid w:val="0014347F"/>
    <w:rsid w:val="00145B7B"/>
    <w:rsid w:val="00150DA4"/>
    <w:rsid w:val="001523F5"/>
    <w:rsid w:val="00152B0C"/>
    <w:rsid w:val="00154862"/>
    <w:rsid w:val="00157D9D"/>
    <w:rsid w:val="001625E7"/>
    <w:rsid w:val="001630E4"/>
    <w:rsid w:val="00176BD8"/>
    <w:rsid w:val="00177097"/>
    <w:rsid w:val="001933F4"/>
    <w:rsid w:val="0019391F"/>
    <w:rsid w:val="00193F40"/>
    <w:rsid w:val="001B1D46"/>
    <w:rsid w:val="001C4903"/>
    <w:rsid w:val="001D7F76"/>
    <w:rsid w:val="001F7EA6"/>
    <w:rsid w:val="0020179F"/>
    <w:rsid w:val="002020A9"/>
    <w:rsid w:val="00221CC9"/>
    <w:rsid w:val="00225C1A"/>
    <w:rsid w:val="00226E68"/>
    <w:rsid w:val="00237C9F"/>
    <w:rsid w:val="0024024C"/>
    <w:rsid w:val="00240E1C"/>
    <w:rsid w:val="00241E02"/>
    <w:rsid w:val="00252568"/>
    <w:rsid w:val="0025380D"/>
    <w:rsid w:val="002649C3"/>
    <w:rsid w:val="00267018"/>
    <w:rsid w:val="00270D21"/>
    <w:rsid w:val="00275323"/>
    <w:rsid w:val="00286794"/>
    <w:rsid w:val="00294C3D"/>
    <w:rsid w:val="002A7EC6"/>
    <w:rsid w:val="002B157E"/>
    <w:rsid w:val="002B2218"/>
    <w:rsid w:val="002B4FED"/>
    <w:rsid w:val="002D2454"/>
    <w:rsid w:val="002D51CB"/>
    <w:rsid w:val="002D74A1"/>
    <w:rsid w:val="002E2834"/>
    <w:rsid w:val="002F3ABA"/>
    <w:rsid w:val="002F4451"/>
    <w:rsid w:val="002F559E"/>
    <w:rsid w:val="00300A96"/>
    <w:rsid w:val="003049A9"/>
    <w:rsid w:val="0030549A"/>
    <w:rsid w:val="0031480C"/>
    <w:rsid w:val="00317C7B"/>
    <w:rsid w:val="0032143E"/>
    <w:rsid w:val="003272E1"/>
    <w:rsid w:val="00331C29"/>
    <w:rsid w:val="00334141"/>
    <w:rsid w:val="00335161"/>
    <w:rsid w:val="003402AE"/>
    <w:rsid w:val="00343257"/>
    <w:rsid w:val="00347EFE"/>
    <w:rsid w:val="00356170"/>
    <w:rsid w:val="0036367D"/>
    <w:rsid w:val="003768E3"/>
    <w:rsid w:val="0038199E"/>
    <w:rsid w:val="00384021"/>
    <w:rsid w:val="003A7CB5"/>
    <w:rsid w:val="003B335E"/>
    <w:rsid w:val="003B759A"/>
    <w:rsid w:val="003D17D8"/>
    <w:rsid w:val="003D6791"/>
    <w:rsid w:val="003D7A99"/>
    <w:rsid w:val="003E0FA8"/>
    <w:rsid w:val="003E2370"/>
    <w:rsid w:val="003E60F9"/>
    <w:rsid w:val="003F1FEB"/>
    <w:rsid w:val="003F37C3"/>
    <w:rsid w:val="003F4F39"/>
    <w:rsid w:val="0040016F"/>
    <w:rsid w:val="004068A9"/>
    <w:rsid w:val="0040718C"/>
    <w:rsid w:val="004120DE"/>
    <w:rsid w:val="00412135"/>
    <w:rsid w:val="004144FE"/>
    <w:rsid w:val="00417502"/>
    <w:rsid w:val="00422096"/>
    <w:rsid w:val="004224A6"/>
    <w:rsid w:val="00426D8D"/>
    <w:rsid w:val="00430F35"/>
    <w:rsid w:val="00434179"/>
    <w:rsid w:val="004349EF"/>
    <w:rsid w:val="004376AF"/>
    <w:rsid w:val="00453697"/>
    <w:rsid w:val="0046089F"/>
    <w:rsid w:val="004621E6"/>
    <w:rsid w:val="00465C7B"/>
    <w:rsid w:val="00474F14"/>
    <w:rsid w:val="004767A1"/>
    <w:rsid w:val="00480AB8"/>
    <w:rsid w:val="00485A80"/>
    <w:rsid w:val="00491893"/>
    <w:rsid w:val="00497E2A"/>
    <w:rsid w:val="004A0799"/>
    <w:rsid w:val="004A47B0"/>
    <w:rsid w:val="004B0F75"/>
    <w:rsid w:val="004C5237"/>
    <w:rsid w:val="004C5CF0"/>
    <w:rsid w:val="004D5A07"/>
    <w:rsid w:val="004E168D"/>
    <w:rsid w:val="004F62C1"/>
    <w:rsid w:val="005034FF"/>
    <w:rsid w:val="00507B2E"/>
    <w:rsid w:val="00507F0B"/>
    <w:rsid w:val="00510864"/>
    <w:rsid w:val="00510D3E"/>
    <w:rsid w:val="00512BDC"/>
    <w:rsid w:val="0051387D"/>
    <w:rsid w:val="0052247F"/>
    <w:rsid w:val="00522D68"/>
    <w:rsid w:val="00533EE2"/>
    <w:rsid w:val="00536DBA"/>
    <w:rsid w:val="00540FA3"/>
    <w:rsid w:val="00564101"/>
    <w:rsid w:val="00567E4D"/>
    <w:rsid w:val="005710E2"/>
    <w:rsid w:val="005729B5"/>
    <w:rsid w:val="005850DA"/>
    <w:rsid w:val="00585DE7"/>
    <w:rsid w:val="0058780A"/>
    <w:rsid w:val="00590E43"/>
    <w:rsid w:val="005B08C1"/>
    <w:rsid w:val="005B15E5"/>
    <w:rsid w:val="005B780F"/>
    <w:rsid w:val="005B78FD"/>
    <w:rsid w:val="005C5670"/>
    <w:rsid w:val="005E1915"/>
    <w:rsid w:val="005E4926"/>
    <w:rsid w:val="005F102E"/>
    <w:rsid w:val="005F13A5"/>
    <w:rsid w:val="005F22FE"/>
    <w:rsid w:val="005F65C6"/>
    <w:rsid w:val="005F7E88"/>
    <w:rsid w:val="00605B4E"/>
    <w:rsid w:val="00610F70"/>
    <w:rsid w:val="00612155"/>
    <w:rsid w:val="0061466F"/>
    <w:rsid w:val="00621C36"/>
    <w:rsid w:val="0063076B"/>
    <w:rsid w:val="00633562"/>
    <w:rsid w:val="006356F9"/>
    <w:rsid w:val="006361E1"/>
    <w:rsid w:val="006377EE"/>
    <w:rsid w:val="00637B48"/>
    <w:rsid w:val="00641473"/>
    <w:rsid w:val="00643C84"/>
    <w:rsid w:val="00647CDD"/>
    <w:rsid w:val="006569BD"/>
    <w:rsid w:val="00656EE1"/>
    <w:rsid w:val="006671B5"/>
    <w:rsid w:val="00672AFD"/>
    <w:rsid w:val="00673274"/>
    <w:rsid w:val="00675165"/>
    <w:rsid w:val="00682FA6"/>
    <w:rsid w:val="006846C4"/>
    <w:rsid w:val="00686E00"/>
    <w:rsid w:val="00694511"/>
    <w:rsid w:val="00694806"/>
    <w:rsid w:val="00695EAC"/>
    <w:rsid w:val="0069720F"/>
    <w:rsid w:val="006A2611"/>
    <w:rsid w:val="006A2CB7"/>
    <w:rsid w:val="006B3101"/>
    <w:rsid w:val="006E4571"/>
    <w:rsid w:val="006E6DF8"/>
    <w:rsid w:val="006E7DD4"/>
    <w:rsid w:val="006F07E1"/>
    <w:rsid w:val="006F6564"/>
    <w:rsid w:val="00707009"/>
    <w:rsid w:val="00707AFF"/>
    <w:rsid w:val="00725186"/>
    <w:rsid w:val="007447EC"/>
    <w:rsid w:val="00754A3E"/>
    <w:rsid w:val="00756107"/>
    <w:rsid w:val="0076545B"/>
    <w:rsid w:val="00771DE9"/>
    <w:rsid w:val="007724C2"/>
    <w:rsid w:val="00774118"/>
    <w:rsid w:val="00786EFC"/>
    <w:rsid w:val="00787E28"/>
    <w:rsid w:val="00791BE7"/>
    <w:rsid w:val="0079275B"/>
    <w:rsid w:val="007927B9"/>
    <w:rsid w:val="007942F7"/>
    <w:rsid w:val="00797CA3"/>
    <w:rsid w:val="00797D0B"/>
    <w:rsid w:val="007B5BEB"/>
    <w:rsid w:val="007C36F5"/>
    <w:rsid w:val="007C3782"/>
    <w:rsid w:val="007C6D8E"/>
    <w:rsid w:val="007C734B"/>
    <w:rsid w:val="007E37C7"/>
    <w:rsid w:val="007E6658"/>
    <w:rsid w:val="00800447"/>
    <w:rsid w:val="00804BEB"/>
    <w:rsid w:val="00806170"/>
    <w:rsid w:val="00812590"/>
    <w:rsid w:val="00815B4B"/>
    <w:rsid w:val="0082128B"/>
    <w:rsid w:val="00822C62"/>
    <w:rsid w:val="0083096D"/>
    <w:rsid w:val="00831246"/>
    <w:rsid w:val="00844D1F"/>
    <w:rsid w:val="0085351B"/>
    <w:rsid w:val="00860980"/>
    <w:rsid w:val="0086399E"/>
    <w:rsid w:val="008749D8"/>
    <w:rsid w:val="0087535C"/>
    <w:rsid w:val="00894B83"/>
    <w:rsid w:val="00897F2F"/>
    <w:rsid w:val="008A1035"/>
    <w:rsid w:val="008A2765"/>
    <w:rsid w:val="008A523D"/>
    <w:rsid w:val="008A6339"/>
    <w:rsid w:val="008B1EB5"/>
    <w:rsid w:val="008C27D5"/>
    <w:rsid w:val="008C2DCC"/>
    <w:rsid w:val="008C4EA8"/>
    <w:rsid w:val="008C6F38"/>
    <w:rsid w:val="008D064B"/>
    <w:rsid w:val="008D17B2"/>
    <w:rsid w:val="008E258A"/>
    <w:rsid w:val="008E5BFC"/>
    <w:rsid w:val="008F4932"/>
    <w:rsid w:val="008F5F32"/>
    <w:rsid w:val="008F7E0D"/>
    <w:rsid w:val="00914803"/>
    <w:rsid w:val="00914A4A"/>
    <w:rsid w:val="009169A0"/>
    <w:rsid w:val="00921355"/>
    <w:rsid w:val="0092460C"/>
    <w:rsid w:val="00925B03"/>
    <w:rsid w:val="00925E64"/>
    <w:rsid w:val="009328B4"/>
    <w:rsid w:val="009332F5"/>
    <w:rsid w:val="00935A8D"/>
    <w:rsid w:val="0094569F"/>
    <w:rsid w:val="009473AA"/>
    <w:rsid w:val="00954FA9"/>
    <w:rsid w:val="0096563D"/>
    <w:rsid w:val="0097133B"/>
    <w:rsid w:val="00971A2A"/>
    <w:rsid w:val="009772B7"/>
    <w:rsid w:val="00990610"/>
    <w:rsid w:val="009A74CB"/>
    <w:rsid w:val="009B1E23"/>
    <w:rsid w:val="009B37D8"/>
    <w:rsid w:val="009B3F05"/>
    <w:rsid w:val="009B5FA5"/>
    <w:rsid w:val="009C5344"/>
    <w:rsid w:val="009C7E26"/>
    <w:rsid w:val="009D0D5F"/>
    <w:rsid w:val="009D3072"/>
    <w:rsid w:val="009E641C"/>
    <w:rsid w:val="009F0109"/>
    <w:rsid w:val="009F4894"/>
    <w:rsid w:val="009F7B2C"/>
    <w:rsid w:val="00A07B38"/>
    <w:rsid w:val="00A11CAC"/>
    <w:rsid w:val="00A1414B"/>
    <w:rsid w:val="00A147E1"/>
    <w:rsid w:val="00A2394F"/>
    <w:rsid w:val="00A33851"/>
    <w:rsid w:val="00A46F61"/>
    <w:rsid w:val="00A502E1"/>
    <w:rsid w:val="00A55ADF"/>
    <w:rsid w:val="00A614E9"/>
    <w:rsid w:val="00A62473"/>
    <w:rsid w:val="00A643A3"/>
    <w:rsid w:val="00A66033"/>
    <w:rsid w:val="00A81214"/>
    <w:rsid w:val="00A82A63"/>
    <w:rsid w:val="00A878A6"/>
    <w:rsid w:val="00A946DE"/>
    <w:rsid w:val="00A95D14"/>
    <w:rsid w:val="00A971CE"/>
    <w:rsid w:val="00AA096E"/>
    <w:rsid w:val="00AA2BCD"/>
    <w:rsid w:val="00AA45D2"/>
    <w:rsid w:val="00AA4CEC"/>
    <w:rsid w:val="00AB4B72"/>
    <w:rsid w:val="00AB5F8D"/>
    <w:rsid w:val="00AC08AA"/>
    <w:rsid w:val="00AC5E21"/>
    <w:rsid w:val="00AD2841"/>
    <w:rsid w:val="00AD46FE"/>
    <w:rsid w:val="00AD501E"/>
    <w:rsid w:val="00AE0848"/>
    <w:rsid w:val="00AE7984"/>
    <w:rsid w:val="00AF6F33"/>
    <w:rsid w:val="00B06081"/>
    <w:rsid w:val="00B17604"/>
    <w:rsid w:val="00B23648"/>
    <w:rsid w:val="00B328CE"/>
    <w:rsid w:val="00B36E1A"/>
    <w:rsid w:val="00B404E3"/>
    <w:rsid w:val="00B417B5"/>
    <w:rsid w:val="00B43844"/>
    <w:rsid w:val="00B4561D"/>
    <w:rsid w:val="00B46C35"/>
    <w:rsid w:val="00B47592"/>
    <w:rsid w:val="00B55C68"/>
    <w:rsid w:val="00B62562"/>
    <w:rsid w:val="00B62645"/>
    <w:rsid w:val="00B62E38"/>
    <w:rsid w:val="00B75029"/>
    <w:rsid w:val="00B854E1"/>
    <w:rsid w:val="00B96D7D"/>
    <w:rsid w:val="00BA6A37"/>
    <w:rsid w:val="00BB4621"/>
    <w:rsid w:val="00BC557F"/>
    <w:rsid w:val="00BD1C70"/>
    <w:rsid w:val="00BD222F"/>
    <w:rsid w:val="00BD2499"/>
    <w:rsid w:val="00BD2D1C"/>
    <w:rsid w:val="00BD44F7"/>
    <w:rsid w:val="00BD488F"/>
    <w:rsid w:val="00BD675D"/>
    <w:rsid w:val="00BE06E0"/>
    <w:rsid w:val="00BE0FB1"/>
    <w:rsid w:val="00BE563C"/>
    <w:rsid w:val="00C0425C"/>
    <w:rsid w:val="00C07324"/>
    <w:rsid w:val="00C105C9"/>
    <w:rsid w:val="00C1162A"/>
    <w:rsid w:val="00C20170"/>
    <w:rsid w:val="00C228D8"/>
    <w:rsid w:val="00C24D12"/>
    <w:rsid w:val="00C26B92"/>
    <w:rsid w:val="00C30CD4"/>
    <w:rsid w:val="00C31D52"/>
    <w:rsid w:val="00C32CB7"/>
    <w:rsid w:val="00C35C4C"/>
    <w:rsid w:val="00C64CEE"/>
    <w:rsid w:val="00C65A8A"/>
    <w:rsid w:val="00C67DE8"/>
    <w:rsid w:val="00C72CED"/>
    <w:rsid w:val="00C74D1A"/>
    <w:rsid w:val="00C76750"/>
    <w:rsid w:val="00C80B42"/>
    <w:rsid w:val="00C84082"/>
    <w:rsid w:val="00C868F3"/>
    <w:rsid w:val="00C87994"/>
    <w:rsid w:val="00C90719"/>
    <w:rsid w:val="00C9109C"/>
    <w:rsid w:val="00C91B05"/>
    <w:rsid w:val="00C95608"/>
    <w:rsid w:val="00CC0E42"/>
    <w:rsid w:val="00CC5771"/>
    <w:rsid w:val="00CD0AB3"/>
    <w:rsid w:val="00CD2D6B"/>
    <w:rsid w:val="00CD36A9"/>
    <w:rsid w:val="00CD6055"/>
    <w:rsid w:val="00CD69FD"/>
    <w:rsid w:val="00CD6D45"/>
    <w:rsid w:val="00CD727D"/>
    <w:rsid w:val="00CE481C"/>
    <w:rsid w:val="00CF5E40"/>
    <w:rsid w:val="00CF6A54"/>
    <w:rsid w:val="00CF6AD5"/>
    <w:rsid w:val="00D0015F"/>
    <w:rsid w:val="00D02C3B"/>
    <w:rsid w:val="00D06E4F"/>
    <w:rsid w:val="00D06F02"/>
    <w:rsid w:val="00D13191"/>
    <w:rsid w:val="00D31B59"/>
    <w:rsid w:val="00D336AF"/>
    <w:rsid w:val="00D373E6"/>
    <w:rsid w:val="00D37793"/>
    <w:rsid w:val="00D44399"/>
    <w:rsid w:val="00D50EB5"/>
    <w:rsid w:val="00D57876"/>
    <w:rsid w:val="00D62533"/>
    <w:rsid w:val="00D652E6"/>
    <w:rsid w:val="00D65719"/>
    <w:rsid w:val="00D66ECB"/>
    <w:rsid w:val="00D720C8"/>
    <w:rsid w:val="00D85987"/>
    <w:rsid w:val="00D86712"/>
    <w:rsid w:val="00D94138"/>
    <w:rsid w:val="00DA1667"/>
    <w:rsid w:val="00DA2A81"/>
    <w:rsid w:val="00DC36D6"/>
    <w:rsid w:val="00DC39D1"/>
    <w:rsid w:val="00DD5B24"/>
    <w:rsid w:val="00DD7795"/>
    <w:rsid w:val="00DE2DD3"/>
    <w:rsid w:val="00DE66B5"/>
    <w:rsid w:val="00E0488F"/>
    <w:rsid w:val="00E057C3"/>
    <w:rsid w:val="00E0660F"/>
    <w:rsid w:val="00E0661F"/>
    <w:rsid w:val="00E15A8D"/>
    <w:rsid w:val="00E2727C"/>
    <w:rsid w:val="00E35236"/>
    <w:rsid w:val="00E41F65"/>
    <w:rsid w:val="00E46564"/>
    <w:rsid w:val="00E47BAE"/>
    <w:rsid w:val="00E510F6"/>
    <w:rsid w:val="00E52233"/>
    <w:rsid w:val="00E622AC"/>
    <w:rsid w:val="00E66EF7"/>
    <w:rsid w:val="00E672A8"/>
    <w:rsid w:val="00E77792"/>
    <w:rsid w:val="00E92BCC"/>
    <w:rsid w:val="00E979B7"/>
    <w:rsid w:val="00EA10D7"/>
    <w:rsid w:val="00EB3942"/>
    <w:rsid w:val="00EB3F71"/>
    <w:rsid w:val="00EC4552"/>
    <w:rsid w:val="00EE096C"/>
    <w:rsid w:val="00EF5989"/>
    <w:rsid w:val="00F03B99"/>
    <w:rsid w:val="00F047D4"/>
    <w:rsid w:val="00F11609"/>
    <w:rsid w:val="00F134E7"/>
    <w:rsid w:val="00F17233"/>
    <w:rsid w:val="00F22CAA"/>
    <w:rsid w:val="00F263E1"/>
    <w:rsid w:val="00F26B3E"/>
    <w:rsid w:val="00F375D8"/>
    <w:rsid w:val="00F43678"/>
    <w:rsid w:val="00F52773"/>
    <w:rsid w:val="00F77CD9"/>
    <w:rsid w:val="00F94BF9"/>
    <w:rsid w:val="00F9618B"/>
    <w:rsid w:val="00F9687C"/>
    <w:rsid w:val="00FA135D"/>
    <w:rsid w:val="00FA5EAA"/>
    <w:rsid w:val="00FB52D7"/>
    <w:rsid w:val="00FC06E6"/>
    <w:rsid w:val="00FC3EED"/>
    <w:rsid w:val="00FE1B55"/>
    <w:rsid w:val="00FE489F"/>
    <w:rsid w:val="00FE4A65"/>
    <w:rsid w:val="00FE6438"/>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687101178">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F124-A927-46EF-B521-3F762A2A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20</cp:revision>
  <cp:lastPrinted>2012-01-09T16:07:00Z</cp:lastPrinted>
  <dcterms:created xsi:type="dcterms:W3CDTF">2012-04-25T12:09:00Z</dcterms:created>
  <dcterms:modified xsi:type="dcterms:W3CDTF">2012-04-25T17:23:00Z</dcterms:modified>
</cp:coreProperties>
</file>