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Meeting/Call Notes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Meeting purpose:  Community Call for OpenHIE SHR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Date: 03-December-2013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Attendees: 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Ryan Crichton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Carl Fourie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Linda Taylor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Hannes Venter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Kari Schoonbee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Wayne Naidoo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Fotina Koutropoulos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Fernando Freire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David Aronow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Mark Tucker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Derek Ritz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Suranga K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Agenda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940" w:hanging="359"/>
        <w:contextualSpacing w:val="1"/>
        <w:rPr>
          <w:b w:val="1"/>
        </w:rPr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The architecture of the SHR with HIEOS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b w:val="1"/>
          <w:color w:val="222222"/>
          <w:sz w:val="20"/>
          <w:highlight w:val="white"/>
          <w:u w:val="none"/>
        </w:rPr>
      </w:pPr>
      <w:hyperlink r:id="rId5">
        <w:r w:rsidRPr="00000000" w:rsidR="00000000" w:rsidDel="00000000">
          <w:rPr>
            <w:b w:val="1"/>
            <w:color w:val="1155cc"/>
            <w:sz w:val="20"/>
            <w:highlight w:val="white"/>
            <w:u w:val="single"/>
            <w:rtl w:val="0"/>
          </w:rPr>
          <w:t xml:space="preserve">https://wiki.ohie.org/display/SUB/XDS.b+Interface+Design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940" w:hanging="359"/>
        <w:contextualSpacing w:val="1"/>
        <w:rPr>
          <w:b w:val="1"/>
        </w:rPr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Resourcing the SHR work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color w:val="222222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Call Recording file #   32810301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Meeting Notes: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Fernando - from Thoughtworks in Joburg office. We are starting to work in area of health info exchange - Chris Ford has been participating in OpenHIE. Would like to see where we can contribute to efforts and leverage off work of community and not reinvent the wheel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- Brief overview- have had a look at evaluating various tools - can see documentation around process on our wiki </w:t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rFonts w:cs="Calibri" w:hAnsi="Calibri" w:eastAsia="Calibri" w:ascii="Calibri"/>
            <w:color w:val="1155cc"/>
            <w:u w:val="single"/>
            <w:rtl w:val="0"/>
          </w:rPr>
          <w:t xml:space="preserve">https://wiki.ohie.org/display/SUB/Shared+Health+Record+Community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Currently using OpenMRS for the SHR and standards based interfaces such as IHE profile XDS.b and use of CDA documents for content specification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Looking at utilising HIEOS and combine with OpenMRS to create our SHR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- there is a SHR built for Rwanda implementation - under jembi Github repository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For newer work there are other repositories also in Github - link here: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rFonts w:cs="Calibri" w:hAnsi="Calibri" w:eastAsia="Calibri" w:ascii="Calibri"/>
            <w:color w:val="1155cc"/>
            <w:u w:val="single"/>
            <w:rtl w:val="0"/>
          </w:rPr>
          <w:t xml:space="preserve">https://github.com/jembi/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HV - Have tried to leverage HIEOS project to do XDS.b implementation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Run instance and communicate on backend to store docs in OpenMRS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In OpenMRS will store a blob of document - will try and process discretely as far as possible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With this approach OpenMRS is agnostic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will also require Interoperability Layer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Since we already cater for client validation won’t do in HIEOS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Registry and repositories - could be handled by third party if need be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In most cases will use SHR for both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Also doing some ATNA audit messages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Won’t be storing any docs in HIEOS - create a custom storage implementation class and communicate this to OpenMRS via REST interfaces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 asked: have you had a chance to do any prototyping? extracting content and putting into OpenMRS?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HV: Not yet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RC: Ability to take CDA document and were able to send to OpenMRS and store some of that data discretely- had some success with this- mapping to more complex data model to what OpenMRS uses is a challenge.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Opportunistic at the moment: W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here we understand CDA well can process and store this in discrete data model in OpenMRS.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DR: Canonical data model allows map in/out to opportunistic data stores - Mohawk work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MT: CDA doc comes in - pass into semantic graph?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DR: Mapped to internal data model in HIAL and mapped this to db schema of end SHR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Called this RIMish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RC: The IHE CDA docs already are semantically understood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DR: CDA based on templates of data objects in different configurations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RC: XDS.b doesn’t “care” what contents of document is  - receive at HIEOS as XDS.b and send to OpenMRS and stored as blob BUT can then also be de-constructed and enable discrete storage. Will also enable decision support and other more advanced functionality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DR: If using Interoperability Layer  to do orchestration will need to consider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DR: Re: diagram - processing of inbound doc to HIEOS may be talking to a lab system in same way that we are talking to SHR - So Interoperability Layer  and HIEOS are better “pair” than the SHR and HIEOS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RC: So Interoperability Layer  has understanding content and routing CDA docs to correct component to process i.e. SHR  or lab data to lab system etc.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DR: Yes, supports the care guidelines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RC: Are saying that also, within Interoperability Layer   should be able to send XDS.b interactions to the correct service to handle that - maybe SHR or lab or pharmacy repository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Generic CDA will be more difficult to map but more specialised CDA may be easier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DR: A CDA will reference a library of templates that describe content and coding at more granular level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RC: Wanted to ask if Regenstrief Institute has space to take on some of the SHR work while the Jembi team also focuses on Interoperability Layer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MT: Will confirm this with Shaun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 If JHS builds HIEOS to point where store blob in obs row - then offer through XDS interface and offer way to routine doc verbatim , plus the machinery for OMRS to offer up synthetic documents via the XDS interface.  (The synthetic documents would be “just the extracted discrete data.”)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DR: Can we leverage java version of Everest for this?  btw HIEOS and OpenMRS?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RC: Agree, also a MDHT that we could leverage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1st part is the thru and thru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2nd part to store discretely in OpenMRS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DR: Are XDS repositories already - OpenMRS only adds value with discrete data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MT: OpenMRS is the complete set of data  - should at least know about all the docs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RC: Already have ability to store unstructured data in OpenMRS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We can talk you through how we think you can take on this piece of work - have a design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1"/>
          <w:rtl w:val="0"/>
        </w:rPr>
        <w:t xml:space="preserve">Any other business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DA: Nothing to add for now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1"/>
          <w:rtl w:val="0"/>
        </w:rPr>
        <w:t xml:space="preserve">ACTION ITEM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Suggest a call to discuss technical aspects asap after checking with Paul and Shaun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iki.ohie.org/display/SUB/Shared+Health+Record+Community" Type="http://schemas.openxmlformats.org/officeDocument/2006/relationships/hyperlink" TargetMode="External" Id="rId6"/><Relationship Target="https://wiki.ohie.org/display/SUB/XDS.b+Interface+Design" Type="http://schemas.openxmlformats.org/officeDocument/2006/relationships/hyperlink" TargetMode="External" Id="rId5"/><Relationship Target="https://github.com/jembi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131203 OHIE SHR Community Call Notes.docx</dc:title>
</cp:coreProperties>
</file>