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70" w:rsidRPr="00CF6AD5" w:rsidRDefault="00356170" w:rsidP="00356170">
      <w:pPr>
        <w:pStyle w:val="NoSpacing"/>
        <w:jc w:val="center"/>
        <w:rPr>
          <w:rFonts w:asciiTheme="minorHAnsi" w:hAnsiTheme="minorHAnsi" w:cstheme="minorHAnsi"/>
        </w:rPr>
      </w:pPr>
      <w:r w:rsidRPr="00CF6AD5">
        <w:rPr>
          <w:rFonts w:asciiTheme="minorHAnsi" w:hAnsiTheme="minorHAnsi" w:cstheme="minorHAnsi"/>
        </w:rPr>
        <w:t>MINUTES</w:t>
      </w:r>
    </w:p>
    <w:p w:rsidR="00356170" w:rsidRPr="00CF6AD5" w:rsidRDefault="001523F5" w:rsidP="00356170">
      <w:pPr>
        <w:pStyle w:val="NoSpacing"/>
        <w:jc w:val="center"/>
        <w:rPr>
          <w:rFonts w:asciiTheme="minorHAnsi" w:hAnsiTheme="minorHAnsi" w:cstheme="minorHAnsi"/>
        </w:rPr>
      </w:pPr>
      <w:r w:rsidRPr="00CF6AD5">
        <w:rPr>
          <w:rFonts w:asciiTheme="minorHAnsi" w:hAnsiTheme="minorHAnsi" w:cstheme="minorHAnsi"/>
        </w:rPr>
        <w:t>F</w:t>
      </w:r>
      <w:r w:rsidR="00BE563C" w:rsidRPr="00CF6AD5">
        <w:rPr>
          <w:rFonts w:asciiTheme="minorHAnsi" w:hAnsiTheme="minorHAnsi" w:cstheme="minorHAnsi"/>
        </w:rPr>
        <w:t>RED</w:t>
      </w:r>
      <w:r w:rsidRPr="00CF6AD5">
        <w:rPr>
          <w:rFonts w:asciiTheme="minorHAnsi" w:hAnsiTheme="minorHAnsi" w:cstheme="minorHAnsi"/>
        </w:rPr>
        <w:t xml:space="preserve"> </w:t>
      </w:r>
      <w:r w:rsidR="00BE563C" w:rsidRPr="00CF6AD5">
        <w:rPr>
          <w:rFonts w:asciiTheme="minorHAnsi" w:hAnsiTheme="minorHAnsi" w:cstheme="minorHAnsi"/>
        </w:rPr>
        <w:t>Developers/Project</w:t>
      </w:r>
      <w:r w:rsidR="00356170" w:rsidRPr="00CF6AD5">
        <w:rPr>
          <w:rFonts w:asciiTheme="minorHAnsi" w:hAnsiTheme="minorHAnsi" w:cstheme="minorHAnsi"/>
        </w:rPr>
        <w:t xml:space="preserve"> Call</w:t>
      </w:r>
    </w:p>
    <w:p w:rsidR="00356170" w:rsidRPr="00CF6AD5" w:rsidRDefault="005B780F" w:rsidP="0035617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3</w:t>
      </w:r>
      <w:r w:rsidR="00D13191" w:rsidRPr="00CF6AD5">
        <w:rPr>
          <w:rFonts w:asciiTheme="minorHAnsi" w:hAnsiTheme="minorHAnsi" w:cstheme="minorHAnsi"/>
        </w:rPr>
        <w:t>, 2012</w:t>
      </w:r>
    </w:p>
    <w:p w:rsidR="00384021" w:rsidRPr="00CF6AD5" w:rsidRDefault="00356170" w:rsidP="00384021">
      <w:pPr>
        <w:pStyle w:val="NoSpacing"/>
        <w:rPr>
          <w:rFonts w:asciiTheme="minorHAnsi" w:hAnsiTheme="minorHAnsi" w:cstheme="minorHAnsi"/>
          <w:b/>
          <w:u w:val="single"/>
        </w:rPr>
      </w:pPr>
      <w:r w:rsidRPr="00CF6AD5">
        <w:rPr>
          <w:rFonts w:asciiTheme="minorHAnsi" w:hAnsiTheme="minorHAnsi" w:cstheme="minorHAnsi"/>
          <w:b/>
          <w:u w:val="single"/>
        </w:rPr>
        <w:t>Agenda:</w:t>
      </w:r>
    </w:p>
    <w:p w:rsidR="00F22CAA" w:rsidRDefault="005B780F" w:rsidP="0040016F">
      <w:pPr>
        <w:pStyle w:val="ListParagraph"/>
        <w:numPr>
          <w:ilvl w:val="0"/>
          <w:numId w:val="1"/>
        </w:numPr>
      </w:pPr>
      <w:r>
        <w:t>Project Plan (Fredrik, Kelly, Patty)</w:t>
      </w:r>
    </w:p>
    <w:p w:rsidR="005B780F" w:rsidRDefault="005B780F" w:rsidP="0040016F">
      <w:pPr>
        <w:pStyle w:val="ListParagraph"/>
        <w:numPr>
          <w:ilvl w:val="0"/>
          <w:numId w:val="1"/>
        </w:numPr>
      </w:pPr>
      <w:r>
        <w:t>Technical Team Update</w:t>
      </w:r>
    </w:p>
    <w:p w:rsidR="00384021" w:rsidRPr="00CF6AD5" w:rsidRDefault="00384021" w:rsidP="00384021">
      <w:pPr>
        <w:autoSpaceDE w:val="0"/>
        <w:autoSpaceDN w:val="0"/>
        <w:adjustRightInd w:val="0"/>
        <w:spacing w:after="0"/>
        <w:rPr>
          <w:rFonts w:cs="Calibri"/>
        </w:rPr>
      </w:pPr>
    </w:p>
    <w:p w:rsidR="00491893" w:rsidRDefault="00356170" w:rsidP="00491893">
      <w:pPr>
        <w:pStyle w:val="NoSpacing"/>
        <w:rPr>
          <w:rFonts w:asciiTheme="minorHAnsi" w:hAnsiTheme="minorHAnsi" w:cstheme="minorHAnsi"/>
          <w:b/>
          <w:u w:val="single"/>
        </w:rPr>
      </w:pPr>
      <w:r w:rsidRPr="00CF6AD5">
        <w:rPr>
          <w:rFonts w:asciiTheme="minorHAnsi" w:hAnsiTheme="minorHAnsi" w:cstheme="minorHAnsi"/>
          <w:b/>
          <w:u w:val="single"/>
        </w:rPr>
        <w:t>Discussion Topics:</w:t>
      </w:r>
    </w:p>
    <w:p w:rsidR="00237C9F" w:rsidRDefault="00237C9F" w:rsidP="0040016F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237C9F">
        <w:rPr>
          <w:rFonts w:asciiTheme="minorHAnsi" w:hAnsiTheme="minorHAnsi" w:cstheme="minorHAnsi"/>
          <w:b/>
        </w:rPr>
        <w:t xml:space="preserve">Proposed Funding Update  </w:t>
      </w:r>
      <w:r>
        <w:rPr>
          <w:rFonts w:asciiTheme="minorHAnsi" w:hAnsiTheme="minorHAnsi" w:cstheme="minorHAnsi"/>
        </w:rPr>
        <w:t>(Fredrik)</w:t>
      </w:r>
    </w:p>
    <w:p w:rsidR="00237C9F" w:rsidRDefault="00237C9F" w:rsidP="0040016F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Got verbal approval of the proposed budget from Mike Gehron (OGAC) and John Novak (USAID). Waiting on written approval and then will send update to group.</w:t>
      </w:r>
    </w:p>
    <w:p w:rsidR="00BD44F7" w:rsidRDefault="00BD44F7" w:rsidP="0040016F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237C9F">
        <w:rPr>
          <w:rFonts w:asciiTheme="minorHAnsi" w:hAnsiTheme="minorHAnsi" w:cstheme="minorHAnsi"/>
          <w:b/>
        </w:rPr>
        <w:t>Project Plan</w:t>
      </w:r>
      <w:r w:rsidRPr="00BD44F7">
        <w:rPr>
          <w:rFonts w:asciiTheme="minorHAnsi" w:hAnsiTheme="minorHAnsi" w:cstheme="minorHAnsi"/>
        </w:rPr>
        <w:t xml:space="preserve"> (Fredrik, Kelly, Patty)</w:t>
      </w:r>
    </w:p>
    <w:p w:rsidR="001933F4" w:rsidRDefault="001933F4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1933F4">
        <w:rPr>
          <w:rFonts w:asciiTheme="minorHAnsi" w:hAnsiTheme="minorHAnsi" w:cstheme="minorHAnsi"/>
        </w:rPr>
        <w:t>Review of FRED project plan on statements/framework</w:t>
      </w:r>
    </w:p>
    <w:p w:rsidR="00BD44F7" w:rsidRDefault="00237C9F" w:rsidP="0040016F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Lorinne – Would like to have a smaller call to go over people that will be on the calls and make sure that we have a complete list for the group. The Health Information Exchange is referred to as HIE now </w:t>
      </w:r>
      <w:r w:rsidR="006569BD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would want to change that in the doc for consistency.</w:t>
      </w:r>
    </w:p>
    <w:p w:rsidR="00AB5F8D" w:rsidRDefault="00AB5F8D" w:rsidP="0040016F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Bob – On the goal statement, first sentence in the second paragraph. Are you conceding that you are providing the service or combination?</w:t>
      </w:r>
    </w:p>
    <w:p w:rsidR="00AB5F8D" w:rsidRDefault="001933F4" w:rsidP="0040016F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Fredri</w:t>
      </w:r>
      <w:r w:rsidR="00AB5F8D">
        <w:rPr>
          <w:rFonts w:asciiTheme="minorHAnsi" w:hAnsiTheme="minorHAnsi" w:cstheme="minorHAnsi"/>
        </w:rPr>
        <w:t>k – Need to add design and reference implementation in the goal statement so it is clear. We are not running a cloud service but as a locally run platform.</w:t>
      </w:r>
    </w:p>
    <w:p w:rsidR="00AB5F8D" w:rsidRDefault="00AB5F8D" w:rsidP="0040016F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Lorinne – Do we really want to say five countries is this something that we want to commit to at this point? Is Rwanda our first reference implementation?</w:t>
      </w:r>
    </w:p>
    <w:p w:rsidR="003402AE" w:rsidRPr="006569BD" w:rsidRDefault="001933F4" w:rsidP="0040016F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 w:rsidRPr="006569BD">
        <w:rPr>
          <w:rFonts w:asciiTheme="minorHAnsi" w:hAnsiTheme="minorHAnsi" w:cstheme="minorHAnsi"/>
        </w:rPr>
        <w:t>Fredri</w:t>
      </w:r>
      <w:r w:rsidR="00AB5F8D" w:rsidRPr="006569BD">
        <w:rPr>
          <w:rFonts w:asciiTheme="minorHAnsi" w:hAnsiTheme="minorHAnsi" w:cstheme="minorHAnsi"/>
        </w:rPr>
        <w:t>k - Need more than one country to be successful so maybe we can change it to multiple. Rwanda would be our first production implementation.</w:t>
      </w:r>
      <w:r w:rsidR="009D3072" w:rsidRPr="006569BD">
        <w:rPr>
          <w:rFonts w:asciiTheme="minorHAnsi" w:hAnsiTheme="minorHAnsi" w:cstheme="minorHAnsi"/>
        </w:rPr>
        <w:t xml:space="preserve"> How to get active participation from the countries for repeatability?</w:t>
      </w:r>
      <w:r w:rsidR="003402AE" w:rsidRPr="006569BD">
        <w:rPr>
          <w:rFonts w:asciiTheme="minorHAnsi" w:hAnsiTheme="minorHAnsi" w:cstheme="minorHAnsi"/>
        </w:rPr>
        <w:t xml:space="preserve"> Can someone put together a paragraph to describe what is going on in Rwanda?</w:t>
      </w:r>
      <w:r w:rsidR="006569BD">
        <w:rPr>
          <w:rFonts w:asciiTheme="minorHAnsi" w:hAnsiTheme="minorHAnsi" w:cstheme="minorHAnsi"/>
        </w:rPr>
        <w:t xml:space="preserve"> </w:t>
      </w:r>
      <w:r w:rsidR="003402AE" w:rsidRPr="006569BD">
        <w:rPr>
          <w:rFonts w:asciiTheme="minorHAnsi" w:hAnsiTheme="minorHAnsi" w:cstheme="minorHAnsi"/>
        </w:rPr>
        <w:t xml:space="preserve">Lorinne – I </w:t>
      </w:r>
      <w:r w:rsidR="006569BD" w:rsidRPr="006569BD">
        <w:rPr>
          <w:rFonts w:asciiTheme="minorHAnsi" w:hAnsiTheme="minorHAnsi" w:cstheme="minorHAnsi"/>
        </w:rPr>
        <w:t xml:space="preserve">will work </w:t>
      </w:r>
      <w:r w:rsidR="003402AE" w:rsidRPr="006569BD">
        <w:rPr>
          <w:rFonts w:asciiTheme="minorHAnsi" w:hAnsiTheme="minorHAnsi" w:cstheme="minorHAnsi"/>
        </w:rPr>
        <w:t xml:space="preserve">with the RHEA team on </w:t>
      </w:r>
      <w:r w:rsidR="006569BD" w:rsidRPr="006569BD">
        <w:rPr>
          <w:rFonts w:asciiTheme="minorHAnsi" w:hAnsiTheme="minorHAnsi" w:cstheme="minorHAnsi"/>
        </w:rPr>
        <w:t>that</w:t>
      </w:r>
      <w:r w:rsidR="003402AE" w:rsidRPr="006569BD">
        <w:rPr>
          <w:rFonts w:asciiTheme="minorHAnsi" w:hAnsiTheme="minorHAnsi" w:cstheme="minorHAnsi"/>
        </w:rPr>
        <w:t>.</w:t>
      </w:r>
    </w:p>
    <w:p w:rsidR="003402AE" w:rsidRDefault="003402AE" w:rsidP="0040016F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– Common working code is a good start.</w:t>
      </w:r>
    </w:p>
    <w:p w:rsidR="003402AE" w:rsidRDefault="003402AE" w:rsidP="0040016F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Jonathan – A lot of upfront work for the interfaces.</w:t>
      </w:r>
    </w:p>
    <w:p w:rsidR="003402AE" w:rsidRPr="001933F4" w:rsidRDefault="003402AE" w:rsidP="0040016F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Fredrik – Will work with Kelly to get this point into the project plan document. API specification and interfaces can be presented in the same way.</w:t>
      </w:r>
    </w:p>
    <w:p w:rsidR="00237C9F" w:rsidRDefault="00237C9F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237C9F">
        <w:rPr>
          <w:rFonts w:asciiTheme="minorHAnsi" w:hAnsiTheme="minorHAnsi" w:cstheme="minorHAnsi"/>
        </w:rPr>
        <w:t>Additional components for project plan outline</w:t>
      </w:r>
      <w:r w:rsidR="001933F4">
        <w:rPr>
          <w:rFonts w:asciiTheme="minorHAnsi" w:hAnsiTheme="minorHAnsi" w:cstheme="minorHAnsi"/>
        </w:rPr>
        <w:t xml:space="preserve"> (page 3)</w:t>
      </w:r>
    </w:p>
    <w:p w:rsidR="001933F4" w:rsidRDefault="001933F4" w:rsidP="0040016F">
      <w:pPr>
        <w:pStyle w:val="NoSpacing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Fredrik – Capturing the tasks and where everyone goes? No duplication here. </w:t>
      </w:r>
    </w:p>
    <w:p w:rsidR="001933F4" w:rsidRDefault="001933F4" w:rsidP="0040016F">
      <w:pPr>
        <w:pStyle w:val="NoSpacing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Mead – Need </w:t>
      </w:r>
      <w:r w:rsidR="00A66033">
        <w:rPr>
          <w:rFonts w:asciiTheme="minorHAnsi" w:hAnsiTheme="minorHAnsi" w:cstheme="minorHAnsi"/>
        </w:rPr>
        <w:t>to make clear the NHIS context a bit confusing for someone who would pick up this document.</w:t>
      </w:r>
    </w:p>
    <w:p w:rsidR="00237C9F" w:rsidRDefault="00237C9F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237C9F">
        <w:rPr>
          <w:rFonts w:asciiTheme="minorHAnsi" w:hAnsiTheme="minorHAnsi" w:cstheme="minorHAnsi"/>
        </w:rPr>
        <w:t>Use case structure</w:t>
      </w:r>
    </w:p>
    <w:p w:rsidR="001933F4" w:rsidRDefault="001933F4" w:rsidP="0040016F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–</w:t>
      </w:r>
      <w:r w:rsidR="00A66033">
        <w:rPr>
          <w:rFonts w:asciiTheme="minorHAnsi" w:hAnsiTheme="minorHAnsi" w:cstheme="minorHAnsi"/>
        </w:rPr>
        <w:t xml:space="preserve"> Will create a </w:t>
      </w:r>
      <w:r w:rsidRPr="001933F4">
        <w:rPr>
          <w:rFonts w:asciiTheme="minorHAnsi" w:hAnsiTheme="minorHAnsi" w:cstheme="minorHAnsi"/>
        </w:rPr>
        <w:t>definition of the current functionalities and what the clients would be.</w:t>
      </w:r>
      <w:r w:rsidR="00A66033">
        <w:rPr>
          <w:rFonts w:asciiTheme="minorHAnsi" w:hAnsiTheme="minorHAnsi" w:cstheme="minorHAnsi"/>
        </w:rPr>
        <w:t xml:space="preserve"> </w:t>
      </w:r>
    </w:p>
    <w:p w:rsidR="00A66033" w:rsidRPr="00A66033" w:rsidRDefault="00A66033" w:rsidP="0040016F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Rowena – Will have to point out key or driving use cases.</w:t>
      </w:r>
    </w:p>
    <w:p w:rsidR="00237C9F" w:rsidRPr="00237C9F" w:rsidRDefault="00237C9F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237C9F">
        <w:rPr>
          <w:rFonts w:asciiTheme="minorHAnsi" w:hAnsiTheme="minorHAnsi" w:cstheme="minorHAnsi"/>
        </w:rPr>
        <w:t>Detailed list of sub-tasks from each contributor to be submitted</w:t>
      </w:r>
    </w:p>
    <w:p w:rsidR="00237C9F" w:rsidRDefault="00237C9F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237C9F">
        <w:rPr>
          <w:rFonts w:asciiTheme="minorHAnsi" w:hAnsiTheme="minorHAnsi" w:cstheme="minorHAnsi"/>
        </w:rPr>
        <w:t>Additional informational resources</w:t>
      </w:r>
    </w:p>
    <w:p w:rsidR="00A66033" w:rsidRDefault="00A66033" w:rsidP="0040016F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Fredrik – This may be better for a sub group discussion. Would a drop box be more helpful?</w:t>
      </w:r>
    </w:p>
    <w:p w:rsidR="006569BD" w:rsidRDefault="006569BD" w:rsidP="0040016F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Lorinne - Need connection between </w:t>
      </w:r>
      <w:r w:rsidR="0030549A" w:rsidRPr="0030549A">
        <w:rPr>
          <w:rFonts w:asciiTheme="minorHAnsi" w:hAnsiTheme="minorHAnsi" w:cstheme="minorHAnsi"/>
        </w:rPr>
        <w:t xml:space="preserve">RHEA </w:t>
      </w:r>
      <w:r>
        <w:rPr>
          <w:rFonts w:asciiTheme="minorHAnsi" w:hAnsiTheme="minorHAnsi" w:cstheme="minorHAnsi"/>
        </w:rPr>
        <w:t>and</w:t>
      </w:r>
      <w:r w:rsidR="0030549A" w:rsidRPr="0030549A">
        <w:rPr>
          <w:rFonts w:asciiTheme="minorHAnsi" w:hAnsiTheme="minorHAnsi" w:cstheme="minorHAnsi"/>
        </w:rPr>
        <w:t xml:space="preserve"> FRED. Participants</w:t>
      </w:r>
      <w:r w:rsidR="0030549A">
        <w:rPr>
          <w:rFonts w:asciiTheme="minorHAnsi" w:hAnsiTheme="minorHAnsi" w:cstheme="minorHAnsi"/>
        </w:rPr>
        <w:t xml:space="preserve"> in RHEA are Mead, Liz, Ed, Ryan</w:t>
      </w:r>
      <w:r w:rsidR="0030549A" w:rsidRPr="0030549A">
        <w:rPr>
          <w:rFonts w:asciiTheme="minorHAnsi" w:hAnsiTheme="minorHAnsi" w:cstheme="minorHAnsi"/>
        </w:rPr>
        <w:t>.</w:t>
      </w:r>
    </w:p>
    <w:p w:rsidR="006569BD" w:rsidRDefault="006569BD" w:rsidP="006569BD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Question about </w:t>
      </w:r>
      <w:r w:rsidR="0030549A">
        <w:rPr>
          <w:rFonts w:asciiTheme="minorHAnsi" w:hAnsiTheme="minorHAnsi" w:cstheme="minorHAnsi"/>
        </w:rPr>
        <w:t xml:space="preserve">Regenstrief </w:t>
      </w:r>
      <w:r>
        <w:rPr>
          <w:rFonts w:asciiTheme="minorHAnsi" w:hAnsiTheme="minorHAnsi" w:cstheme="minorHAnsi"/>
        </w:rPr>
        <w:t xml:space="preserve">role of country </w:t>
      </w:r>
      <w:r w:rsidR="0030549A">
        <w:rPr>
          <w:rFonts w:asciiTheme="minorHAnsi" w:hAnsiTheme="minorHAnsi" w:cstheme="minorHAnsi"/>
        </w:rPr>
        <w:t xml:space="preserve">participation </w:t>
      </w:r>
      <w:r>
        <w:rPr>
          <w:rFonts w:asciiTheme="minorHAnsi" w:hAnsiTheme="minorHAnsi" w:cstheme="minorHAnsi"/>
        </w:rPr>
        <w:t>contributions</w:t>
      </w:r>
    </w:p>
    <w:p w:rsidR="0030549A" w:rsidRPr="006569BD" w:rsidRDefault="006569BD" w:rsidP="0040016F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 w:rsidRPr="006569BD">
        <w:rPr>
          <w:rFonts w:asciiTheme="minorHAnsi" w:hAnsiTheme="minorHAnsi" w:cstheme="minorHAnsi"/>
        </w:rPr>
        <w:t xml:space="preserve">Lorinne – </w:t>
      </w:r>
      <w:r>
        <w:rPr>
          <w:rFonts w:asciiTheme="minorHAnsi" w:hAnsiTheme="minorHAnsi" w:cstheme="minorHAnsi"/>
        </w:rPr>
        <w:t xml:space="preserve">(Regenstrief) </w:t>
      </w:r>
      <w:r w:rsidR="0030549A" w:rsidRPr="006569BD">
        <w:rPr>
          <w:rFonts w:asciiTheme="minorHAnsi" w:hAnsiTheme="minorHAnsi" w:cstheme="minorHAnsi"/>
        </w:rPr>
        <w:t xml:space="preserve">Paul is a technical advisor for RHEA and </w:t>
      </w:r>
      <w:r>
        <w:rPr>
          <w:rFonts w:asciiTheme="minorHAnsi" w:hAnsiTheme="minorHAnsi" w:cstheme="minorHAnsi"/>
        </w:rPr>
        <w:t xml:space="preserve">will act as such for </w:t>
      </w:r>
      <w:r w:rsidR="0030549A" w:rsidRPr="006569BD">
        <w:rPr>
          <w:rFonts w:asciiTheme="minorHAnsi" w:hAnsiTheme="minorHAnsi" w:cstheme="minorHAnsi"/>
        </w:rPr>
        <w:t>FRED</w:t>
      </w:r>
      <w:r>
        <w:rPr>
          <w:rFonts w:asciiTheme="minorHAnsi" w:hAnsiTheme="minorHAnsi" w:cstheme="minorHAnsi"/>
        </w:rPr>
        <w:t xml:space="preserve">, but take a lead role in connecting countries to FRED. He has already nurtured relationships with Kenya &amp; Tanzania and of course has </w:t>
      </w:r>
      <w:r w:rsidR="0030549A" w:rsidRPr="006569BD">
        <w:rPr>
          <w:rFonts w:asciiTheme="minorHAnsi" w:hAnsiTheme="minorHAnsi" w:cstheme="minorHAnsi"/>
        </w:rPr>
        <w:t xml:space="preserve"> and has </w:t>
      </w:r>
      <w:r>
        <w:rPr>
          <w:rFonts w:asciiTheme="minorHAnsi" w:hAnsiTheme="minorHAnsi" w:cstheme="minorHAnsi"/>
        </w:rPr>
        <w:t xml:space="preserve">close </w:t>
      </w:r>
      <w:r w:rsidR="0030549A" w:rsidRPr="006569BD">
        <w:rPr>
          <w:rFonts w:asciiTheme="minorHAnsi" w:hAnsiTheme="minorHAnsi" w:cstheme="minorHAnsi"/>
        </w:rPr>
        <w:t xml:space="preserve">ties </w:t>
      </w:r>
      <w:r>
        <w:rPr>
          <w:rFonts w:asciiTheme="minorHAnsi" w:hAnsiTheme="minorHAnsi" w:cstheme="minorHAnsi"/>
        </w:rPr>
        <w:t xml:space="preserve">with </w:t>
      </w:r>
      <w:proofErr w:type="spellStart"/>
      <w:r>
        <w:rPr>
          <w:rFonts w:asciiTheme="minorHAnsi" w:hAnsiTheme="minorHAnsi" w:cstheme="minorHAnsi"/>
        </w:rPr>
        <w:t>MoH</w:t>
      </w:r>
      <w:proofErr w:type="spellEnd"/>
      <w:r>
        <w:rPr>
          <w:rFonts w:asciiTheme="minorHAnsi" w:hAnsiTheme="minorHAnsi" w:cstheme="minorHAnsi"/>
        </w:rPr>
        <w:t xml:space="preserve"> in Rwanda</w:t>
      </w:r>
    </w:p>
    <w:p w:rsidR="0030549A" w:rsidRDefault="0030549A" w:rsidP="0040016F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Jonathan – Will be a contact for mHealth Alliance and be driving the interoperability group.</w:t>
      </w:r>
    </w:p>
    <w:p w:rsidR="0030549A" w:rsidRPr="00237C9F" w:rsidRDefault="0030549A" w:rsidP="0040016F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Fredrik – Will compare and contrast the participants list. Discussion between Rowena, Fredrik, Kelly, Lorinne, Jamie and Jonathan Payne? Can discuss cadence of meetings, planning, etc.</w:t>
      </w:r>
    </w:p>
    <w:p w:rsidR="00237C9F" w:rsidRDefault="00237C9F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237C9F">
        <w:rPr>
          <w:rFonts w:asciiTheme="minorHAnsi" w:hAnsiTheme="minorHAnsi" w:cstheme="minorHAnsi"/>
        </w:rPr>
        <w:t>Introduction to local governments</w:t>
      </w:r>
    </w:p>
    <w:p w:rsidR="005F7E88" w:rsidRDefault="005F7E88" w:rsidP="0040016F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Fredrik – Paul is working on separately. Lorinne should we have a separate call?</w:t>
      </w:r>
    </w:p>
    <w:p w:rsidR="005F7E88" w:rsidRDefault="005F7E88" w:rsidP="0040016F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Lorinne – Would like to have this discussion. Could get something on his calendar for next week with a smaller group. </w:t>
      </w:r>
    </w:p>
    <w:p w:rsidR="005F7E88" w:rsidRDefault="005F7E88" w:rsidP="0040016F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Fredrik – May be helpful to have John Novak and Mike Gehron in on that call.</w:t>
      </w:r>
    </w:p>
    <w:p w:rsidR="001933F4" w:rsidRDefault="00237C9F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237C9F">
        <w:rPr>
          <w:rFonts w:asciiTheme="minorHAnsi" w:hAnsiTheme="minorHAnsi" w:cstheme="minorHAnsi"/>
        </w:rPr>
        <w:t>Comments on project plan and schedule (FYI graphic obscures second item "Project plan complete" in mid-April</w:t>
      </w:r>
    </w:p>
    <w:p w:rsidR="00C1162A" w:rsidRDefault="00C1162A" w:rsidP="0040016F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Mead – Feel that the Rwanda Country Implementation will need to be pushed back. Should be discussed with the RHEA team. </w:t>
      </w:r>
    </w:p>
    <w:p w:rsidR="003F1FEB" w:rsidRDefault="003F1FEB" w:rsidP="0040016F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Fredrik –Would like everyone to take a look at the outline to make sure that it is in line with their work.</w:t>
      </w:r>
    </w:p>
    <w:p w:rsidR="00237C9F" w:rsidRPr="003F1FEB" w:rsidRDefault="00237C9F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3F1FEB">
        <w:rPr>
          <w:rFonts w:asciiTheme="minorHAnsi" w:hAnsiTheme="minorHAnsi" w:cstheme="minorHAnsi"/>
          <w:b/>
          <w:sz w:val="24"/>
          <w:szCs w:val="24"/>
        </w:rPr>
        <w:t>Feedback and contribu</w:t>
      </w:r>
      <w:r w:rsidR="005F7E88">
        <w:rPr>
          <w:rFonts w:asciiTheme="minorHAnsi" w:hAnsiTheme="minorHAnsi" w:cstheme="minorHAnsi"/>
          <w:b/>
          <w:sz w:val="24"/>
          <w:szCs w:val="24"/>
        </w:rPr>
        <w:t>tions are requested by April 16</w:t>
      </w:r>
      <w:r w:rsidR="005F7E88" w:rsidRPr="005F7E88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5F7E88">
        <w:rPr>
          <w:rFonts w:asciiTheme="minorHAnsi" w:hAnsiTheme="minorHAnsi" w:cstheme="minorHAnsi"/>
          <w:b/>
          <w:sz w:val="24"/>
          <w:szCs w:val="24"/>
        </w:rPr>
        <w:t>.</w:t>
      </w:r>
    </w:p>
    <w:p w:rsidR="0040718C" w:rsidRPr="0040718C" w:rsidRDefault="0040718C" w:rsidP="0040718C">
      <w:pPr>
        <w:pStyle w:val="ListParagraph"/>
        <w:ind w:left="1440"/>
      </w:pPr>
    </w:p>
    <w:p w:rsidR="00134A37" w:rsidRDefault="001523F5" w:rsidP="00134A37">
      <w:pPr>
        <w:pStyle w:val="NoSpacing"/>
        <w:rPr>
          <w:rFonts w:asciiTheme="minorHAnsi" w:hAnsiTheme="minorHAnsi" w:cstheme="minorHAnsi"/>
          <w:b/>
          <w:u w:val="single"/>
        </w:rPr>
      </w:pPr>
      <w:r w:rsidRPr="00CF6AD5">
        <w:rPr>
          <w:rFonts w:asciiTheme="minorHAnsi" w:hAnsiTheme="minorHAnsi" w:cstheme="minorHAnsi"/>
          <w:b/>
          <w:u w:val="single"/>
        </w:rPr>
        <w:t>Action Items:</w:t>
      </w:r>
    </w:p>
    <w:p w:rsidR="00BD44F7" w:rsidRDefault="003402AE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Lorinne will get with the RHEA team and provide a paragraph </w:t>
      </w:r>
      <w:r w:rsidR="006569BD">
        <w:rPr>
          <w:rFonts w:asciiTheme="minorHAnsi" w:hAnsiTheme="minorHAnsi" w:cstheme="minorHAnsi"/>
        </w:rPr>
        <w:t xml:space="preserve">for background and how it relates to work </w:t>
      </w:r>
      <w:r>
        <w:rPr>
          <w:rFonts w:asciiTheme="minorHAnsi" w:hAnsiTheme="minorHAnsi" w:cstheme="minorHAnsi"/>
        </w:rPr>
        <w:t>in Rwanda.</w:t>
      </w:r>
    </w:p>
    <w:p w:rsidR="00A66033" w:rsidRDefault="00A66033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will create a definition of the current functionalities and what the clients would be in regards to use cases.</w:t>
      </w:r>
    </w:p>
    <w:p w:rsidR="00C1162A" w:rsidRDefault="0030549A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Lorinne will send out doodle poll to smaller group for </w:t>
      </w:r>
      <w:r w:rsidR="00643C84">
        <w:rPr>
          <w:rFonts w:asciiTheme="minorHAnsi" w:hAnsiTheme="minorHAnsi" w:cstheme="minorHAnsi"/>
        </w:rPr>
        <w:t>Project Planning</w:t>
      </w:r>
      <w:r>
        <w:rPr>
          <w:rFonts w:asciiTheme="minorHAnsi" w:hAnsiTheme="minorHAnsi" w:cstheme="minorHAnsi"/>
        </w:rPr>
        <w:t xml:space="preserve"> Thursday or Friday in regards participants, meetings, etc.</w:t>
      </w:r>
      <w:r w:rsidR="005F7E88">
        <w:rPr>
          <w:rFonts w:asciiTheme="minorHAnsi" w:hAnsiTheme="minorHAnsi" w:cstheme="minorHAnsi"/>
        </w:rPr>
        <w:t xml:space="preserve"> Others may join if they want.</w:t>
      </w:r>
    </w:p>
    <w:p w:rsidR="00C1162A" w:rsidRDefault="00C1162A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Lorinne</w:t>
      </w:r>
      <w:r w:rsidR="006569BD">
        <w:rPr>
          <w:rFonts w:asciiTheme="minorHAnsi" w:hAnsiTheme="minorHAnsi" w:cstheme="minorHAnsi"/>
        </w:rPr>
        <w:t xml:space="preserve"> &amp; Mead </w:t>
      </w:r>
      <w:r>
        <w:rPr>
          <w:rFonts w:asciiTheme="minorHAnsi" w:hAnsiTheme="minorHAnsi" w:cstheme="minorHAnsi"/>
        </w:rPr>
        <w:t xml:space="preserve">will </w:t>
      </w:r>
      <w:r w:rsidR="006569BD">
        <w:rPr>
          <w:rFonts w:asciiTheme="minorHAnsi" w:hAnsiTheme="minorHAnsi" w:cstheme="minorHAnsi"/>
        </w:rPr>
        <w:t xml:space="preserve">discuss with RHEA </w:t>
      </w:r>
      <w:r w:rsidR="00D06F02">
        <w:rPr>
          <w:rFonts w:asciiTheme="minorHAnsi" w:hAnsiTheme="minorHAnsi" w:cstheme="minorHAnsi"/>
        </w:rPr>
        <w:t xml:space="preserve">team </w:t>
      </w:r>
      <w:r w:rsidR="006569BD">
        <w:rPr>
          <w:rFonts w:asciiTheme="minorHAnsi" w:hAnsiTheme="minorHAnsi" w:cstheme="minorHAnsi"/>
        </w:rPr>
        <w:t>regarding coordinating timelines</w:t>
      </w:r>
      <w:r>
        <w:rPr>
          <w:rFonts w:asciiTheme="minorHAnsi" w:hAnsiTheme="minorHAnsi" w:cstheme="minorHAnsi"/>
        </w:rPr>
        <w:t>.</w:t>
      </w:r>
    </w:p>
    <w:p w:rsidR="005F7E88" w:rsidRDefault="005F7E88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Lorinne will work on setting up a call to discuss introduction to local governments with Paul Biondich, Mike Gerhon, John Novak, Fredrik, Kelly, Lorinne, Jonathan. Others may join if they want.</w:t>
      </w:r>
    </w:p>
    <w:p w:rsidR="0040016F" w:rsidRDefault="0040016F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Fredrik and Kelly will make updates to the Project Plan over the next few days.</w:t>
      </w:r>
    </w:p>
    <w:p w:rsidR="00D06F02" w:rsidRPr="00C1162A" w:rsidRDefault="00D06F02" w:rsidP="0040016F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Lorinne will send out doodle poll for next FRED call late April</w:t>
      </w:r>
    </w:p>
    <w:p w:rsidR="00134A37" w:rsidRPr="0040718C" w:rsidRDefault="00134A37" w:rsidP="00134A37">
      <w:pPr>
        <w:pStyle w:val="NoSpacing"/>
        <w:ind w:left="720"/>
        <w:rPr>
          <w:rFonts w:asciiTheme="minorHAnsi" w:hAnsiTheme="minorHAnsi" w:cstheme="minorHAnsi"/>
        </w:rPr>
      </w:pPr>
    </w:p>
    <w:p w:rsidR="0040718C" w:rsidRDefault="00252568" w:rsidP="0040718C">
      <w:pPr>
        <w:pStyle w:val="NoSpacing"/>
        <w:rPr>
          <w:rFonts w:asciiTheme="minorHAnsi" w:hAnsiTheme="minorHAnsi" w:cstheme="minorHAnsi"/>
        </w:rPr>
      </w:pPr>
      <w:r w:rsidRPr="00CF6AD5">
        <w:rPr>
          <w:rFonts w:asciiTheme="minorHAnsi" w:hAnsiTheme="minorHAnsi" w:cstheme="minorHAnsi"/>
        </w:rPr>
        <w:t>Meeting concluded at</w:t>
      </w:r>
      <w:r w:rsidR="009B1E23" w:rsidRPr="00CF6AD5">
        <w:rPr>
          <w:rFonts w:asciiTheme="minorHAnsi" w:hAnsiTheme="minorHAnsi" w:cstheme="minorHAnsi"/>
        </w:rPr>
        <w:t xml:space="preserve"> </w:t>
      </w:r>
      <w:r w:rsidR="00D06F02">
        <w:rPr>
          <w:rFonts w:asciiTheme="minorHAnsi" w:hAnsiTheme="minorHAnsi" w:cstheme="minorHAnsi"/>
        </w:rPr>
        <w:t>11:37</w:t>
      </w:r>
      <w:bookmarkStart w:id="0" w:name="_GoBack"/>
      <w:bookmarkEnd w:id="0"/>
      <w:r w:rsidR="006569BD">
        <w:rPr>
          <w:rFonts w:asciiTheme="minorHAnsi" w:hAnsiTheme="minorHAnsi" w:cstheme="minorHAnsi"/>
        </w:rPr>
        <w:t>a</w:t>
      </w:r>
      <w:r w:rsidR="00343257" w:rsidRPr="00CF6AD5">
        <w:rPr>
          <w:rFonts w:asciiTheme="minorHAnsi" w:hAnsiTheme="minorHAnsi" w:cstheme="minorHAnsi"/>
        </w:rPr>
        <w:t>m</w:t>
      </w:r>
      <w:r w:rsidR="00A11CAC" w:rsidRPr="00CF6AD5">
        <w:rPr>
          <w:rFonts w:asciiTheme="minorHAnsi" w:hAnsiTheme="minorHAnsi" w:cstheme="minorHAnsi"/>
        </w:rPr>
        <w:t>.</w:t>
      </w:r>
      <w:r w:rsidR="00F43678" w:rsidRPr="00CF6AD5">
        <w:rPr>
          <w:rFonts w:asciiTheme="minorHAnsi" w:hAnsiTheme="minorHAnsi" w:cstheme="minorHAnsi"/>
        </w:rPr>
        <w:t xml:space="preserve"> </w:t>
      </w:r>
    </w:p>
    <w:p w:rsidR="00356170" w:rsidRPr="0040718C" w:rsidRDefault="00356170" w:rsidP="0040718C">
      <w:pPr>
        <w:pStyle w:val="NoSpacing"/>
        <w:rPr>
          <w:rFonts w:asciiTheme="minorHAnsi" w:hAnsiTheme="minorHAnsi" w:cstheme="minorHAnsi"/>
        </w:rPr>
      </w:pPr>
      <w:r w:rsidRPr="00CF6AD5">
        <w:rPr>
          <w:rFonts w:asciiTheme="minorHAnsi" w:hAnsiTheme="minorHAnsi" w:cstheme="minorHAnsi"/>
          <w:b/>
          <w:u w:val="single"/>
        </w:rPr>
        <w:t>Attendees: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710"/>
        <w:gridCol w:w="1620"/>
        <w:gridCol w:w="1800"/>
        <w:gridCol w:w="1980"/>
        <w:gridCol w:w="2160"/>
      </w:tblGrid>
      <w:tr w:rsidR="00356170" w:rsidRPr="009C7E26" w:rsidTr="00AA4CEC">
        <w:trPr>
          <w:trHeight w:val="291"/>
        </w:trPr>
        <w:tc>
          <w:tcPr>
            <w:tcW w:w="1818" w:type="dxa"/>
          </w:tcPr>
          <w:p w:rsidR="00356170" w:rsidRPr="009C7E26" w:rsidRDefault="00356170" w:rsidP="00092B0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E26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:rsidR="00356170" w:rsidRPr="009C7E26" w:rsidRDefault="00356170" w:rsidP="00092B0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E26">
              <w:rPr>
                <w:rFonts w:asciiTheme="minorHAnsi" w:hAnsiTheme="minorHAnsi" w:cstheme="minorHAnsi"/>
                <w:b/>
                <w:sz w:val="24"/>
                <w:szCs w:val="24"/>
              </w:rPr>
              <w:t>Organization</w:t>
            </w:r>
          </w:p>
        </w:tc>
        <w:tc>
          <w:tcPr>
            <w:tcW w:w="1620" w:type="dxa"/>
          </w:tcPr>
          <w:p w:rsidR="00356170" w:rsidRPr="009C7E26" w:rsidRDefault="00356170" w:rsidP="00092B0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E26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356170" w:rsidRPr="009C7E26" w:rsidRDefault="00356170" w:rsidP="00092B0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E26">
              <w:rPr>
                <w:rFonts w:asciiTheme="minorHAnsi" w:hAnsiTheme="minorHAnsi" w:cstheme="minorHAnsi"/>
                <w:b/>
                <w:sz w:val="24"/>
                <w:szCs w:val="24"/>
              </w:rPr>
              <w:t>Organization</w:t>
            </w:r>
          </w:p>
        </w:tc>
        <w:tc>
          <w:tcPr>
            <w:tcW w:w="1980" w:type="dxa"/>
          </w:tcPr>
          <w:p w:rsidR="00356170" w:rsidRPr="009C7E26" w:rsidRDefault="00356170" w:rsidP="00092B0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E26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</w:tcPr>
          <w:p w:rsidR="00356170" w:rsidRPr="009C7E26" w:rsidRDefault="00356170" w:rsidP="00092B0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E26">
              <w:rPr>
                <w:rFonts w:asciiTheme="minorHAnsi" w:hAnsiTheme="minorHAnsi" w:cstheme="minorHAnsi"/>
                <w:b/>
                <w:sz w:val="24"/>
                <w:szCs w:val="24"/>
              </w:rPr>
              <w:t>Organization</w:t>
            </w:r>
          </w:p>
        </w:tc>
      </w:tr>
      <w:tr w:rsidR="001523F5" w:rsidRPr="009C7E26" w:rsidTr="00AA4CEC">
        <w:trPr>
          <w:trHeight w:val="291"/>
        </w:trPr>
        <w:tc>
          <w:tcPr>
            <w:tcW w:w="1818" w:type="dxa"/>
          </w:tcPr>
          <w:p w:rsidR="001523F5" w:rsidRPr="008C6F38" w:rsidRDefault="008C6F38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Matt </w:t>
            </w:r>
            <w:r w:rsidR="00B328CE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rg</w:t>
            </w:r>
          </w:p>
        </w:tc>
        <w:tc>
          <w:tcPr>
            <w:tcW w:w="1710" w:type="dxa"/>
          </w:tcPr>
          <w:p w:rsidR="001523F5" w:rsidRPr="008C6F38" w:rsidRDefault="008C6F38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MVP</w:t>
            </w:r>
          </w:p>
        </w:tc>
        <w:tc>
          <w:tcPr>
            <w:tcW w:w="1620" w:type="dxa"/>
          </w:tcPr>
          <w:p w:rsidR="001523F5" w:rsidRPr="008C6F38" w:rsidRDefault="008C6F38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Rowena Luk</w:t>
            </w:r>
          </w:p>
        </w:tc>
        <w:tc>
          <w:tcPr>
            <w:tcW w:w="1800" w:type="dxa"/>
          </w:tcPr>
          <w:p w:rsidR="001523F5" w:rsidRPr="008C6F38" w:rsidRDefault="008C6F38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Dimagi</w:t>
            </w:r>
          </w:p>
        </w:tc>
        <w:tc>
          <w:tcPr>
            <w:tcW w:w="1980" w:type="dxa"/>
          </w:tcPr>
          <w:p w:rsidR="001523F5" w:rsidRPr="008C6F38" w:rsidRDefault="003F1FEB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Bob Jolliffe</w:t>
            </w:r>
          </w:p>
        </w:tc>
        <w:tc>
          <w:tcPr>
            <w:tcW w:w="2160" w:type="dxa"/>
          </w:tcPr>
          <w:p w:rsidR="001523F5" w:rsidRPr="008C6F38" w:rsidRDefault="003F1FEB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DHIS</w:t>
            </w:r>
          </w:p>
        </w:tc>
      </w:tr>
      <w:tr w:rsidR="008C6F38" w:rsidRPr="009C7E26" w:rsidTr="00AA4CEC">
        <w:trPr>
          <w:trHeight w:val="291"/>
        </w:trPr>
        <w:tc>
          <w:tcPr>
            <w:tcW w:w="1818" w:type="dxa"/>
          </w:tcPr>
          <w:p w:rsidR="008C6F38" w:rsidRPr="008C6F38" w:rsidRDefault="003F1FEB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Nancy Gabor</w:t>
            </w:r>
          </w:p>
        </w:tc>
        <w:tc>
          <w:tcPr>
            <w:tcW w:w="1710" w:type="dxa"/>
          </w:tcPr>
          <w:p w:rsidR="008C6F38" w:rsidRPr="008C6F38" w:rsidRDefault="008C6F38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Consultant</w:t>
            </w:r>
          </w:p>
        </w:tc>
        <w:tc>
          <w:tcPr>
            <w:tcW w:w="1620" w:type="dxa"/>
          </w:tcPr>
          <w:p w:rsidR="008C6F38" w:rsidRPr="008C6F38" w:rsidRDefault="002A7EC6" w:rsidP="008A63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Mead Walker</w:t>
            </w:r>
          </w:p>
        </w:tc>
        <w:tc>
          <w:tcPr>
            <w:tcW w:w="1800" w:type="dxa"/>
          </w:tcPr>
          <w:p w:rsidR="008C6F38" w:rsidRPr="008C6F38" w:rsidRDefault="002A7EC6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Consultant</w:t>
            </w:r>
          </w:p>
        </w:tc>
        <w:tc>
          <w:tcPr>
            <w:tcW w:w="1980" w:type="dxa"/>
          </w:tcPr>
          <w:p w:rsidR="008C6F38" w:rsidRPr="008C6F38" w:rsidRDefault="00C84082" w:rsidP="00C8408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Fredrick Winses</w:t>
            </w:r>
          </w:p>
        </w:tc>
        <w:tc>
          <w:tcPr>
            <w:tcW w:w="2160" w:type="dxa"/>
          </w:tcPr>
          <w:p w:rsidR="008C6F38" w:rsidRPr="008C6F38" w:rsidRDefault="00C84082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NetHope</w:t>
            </w:r>
          </w:p>
        </w:tc>
      </w:tr>
      <w:tr w:rsidR="008C6F38" w:rsidRPr="009C7E26" w:rsidTr="00AA4CEC">
        <w:trPr>
          <w:trHeight w:val="291"/>
        </w:trPr>
        <w:tc>
          <w:tcPr>
            <w:tcW w:w="1818" w:type="dxa"/>
          </w:tcPr>
          <w:p w:rsidR="008C6F38" w:rsidRPr="008C6F38" w:rsidRDefault="003F1FEB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Jonathan Payne</w:t>
            </w:r>
          </w:p>
        </w:tc>
        <w:tc>
          <w:tcPr>
            <w:tcW w:w="1710" w:type="dxa"/>
          </w:tcPr>
          <w:p w:rsidR="008C6F38" w:rsidRPr="008C6F38" w:rsidRDefault="003F1FEB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mHealth Alliance</w:t>
            </w:r>
          </w:p>
        </w:tc>
        <w:tc>
          <w:tcPr>
            <w:tcW w:w="1620" w:type="dxa"/>
          </w:tcPr>
          <w:p w:rsidR="008C6F38" w:rsidRPr="008C6F38" w:rsidRDefault="008C6F38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Jamie Thomas</w:t>
            </w:r>
          </w:p>
        </w:tc>
        <w:tc>
          <w:tcPr>
            <w:tcW w:w="1800" w:type="dxa"/>
          </w:tcPr>
          <w:p w:rsidR="008C6F38" w:rsidRPr="008C6F38" w:rsidRDefault="008C6F38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Regenstrief</w:t>
            </w:r>
          </w:p>
        </w:tc>
        <w:tc>
          <w:tcPr>
            <w:tcW w:w="1980" w:type="dxa"/>
          </w:tcPr>
          <w:p w:rsidR="008C6F38" w:rsidRPr="008C6F38" w:rsidRDefault="003F1FEB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Sarah Strubble</w:t>
            </w:r>
          </w:p>
        </w:tc>
        <w:tc>
          <w:tcPr>
            <w:tcW w:w="2160" w:type="dxa"/>
          </w:tcPr>
          <w:p w:rsidR="008C6F38" w:rsidRPr="008C6F38" w:rsidRDefault="003F1FEB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mHealth Alliance</w:t>
            </w:r>
          </w:p>
        </w:tc>
      </w:tr>
      <w:tr w:rsidR="002A7EC6" w:rsidRPr="009C7E26" w:rsidTr="00AA4CEC">
        <w:trPr>
          <w:trHeight w:val="291"/>
        </w:trPr>
        <w:tc>
          <w:tcPr>
            <w:tcW w:w="1818" w:type="dxa"/>
          </w:tcPr>
          <w:p w:rsidR="002A7EC6" w:rsidRDefault="00D86712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Lorinne Banister</w:t>
            </w:r>
          </w:p>
        </w:tc>
        <w:tc>
          <w:tcPr>
            <w:tcW w:w="1710" w:type="dxa"/>
          </w:tcPr>
          <w:p w:rsidR="002A7EC6" w:rsidRDefault="00D86712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Regenstrief</w:t>
            </w:r>
          </w:p>
        </w:tc>
        <w:tc>
          <w:tcPr>
            <w:tcW w:w="1620" w:type="dxa"/>
          </w:tcPr>
          <w:p w:rsidR="002A7EC6" w:rsidRDefault="002A7EC6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Nathan Heard</w:t>
            </w:r>
          </w:p>
        </w:tc>
        <w:tc>
          <w:tcPr>
            <w:tcW w:w="1800" w:type="dxa"/>
          </w:tcPr>
          <w:p w:rsidR="002A7EC6" w:rsidRDefault="002A7EC6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OGAC</w:t>
            </w:r>
          </w:p>
        </w:tc>
        <w:tc>
          <w:tcPr>
            <w:tcW w:w="1980" w:type="dxa"/>
          </w:tcPr>
          <w:p w:rsidR="002A7EC6" w:rsidRDefault="002A7EC6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Kelly</w:t>
            </w:r>
            <w:r w:rsidR="00AA4CEC">
              <w:rPr>
                <w:rFonts w:asciiTheme="minorHAnsi" w:hAnsiTheme="minorHAnsi" w:cstheme="minorHAnsi"/>
                <w:sz w:val="20"/>
                <w:szCs w:val="20"/>
              </w:rPr>
              <w:t xml:space="preserve"> Keisling</w:t>
            </w:r>
          </w:p>
        </w:tc>
        <w:tc>
          <w:tcPr>
            <w:tcW w:w="2160" w:type="dxa"/>
          </w:tcPr>
          <w:p w:rsidR="002A7EC6" w:rsidRDefault="00D86712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Net Hope</w:t>
            </w:r>
          </w:p>
        </w:tc>
      </w:tr>
      <w:tr w:rsidR="00D86712" w:rsidRPr="009C7E26" w:rsidTr="00AA4CEC">
        <w:trPr>
          <w:trHeight w:val="291"/>
        </w:trPr>
        <w:tc>
          <w:tcPr>
            <w:tcW w:w="1818" w:type="dxa"/>
          </w:tcPr>
          <w:p w:rsidR="00D86712" w:rsidRDefault="00D86712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Ryan Crichton</w:t>
            </w:r>
          </w:p>
        </w:tc>
        <w:tc>
          <w:tcPr>
            <w:tcW w:w="1710" w:type="dxa"/>
          </w:tcPr>
          <w:p w:rsidR="00D86712" w:rsidRDefault="00D86712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Jembi</w:t>
            </w:r>
            <w:proofErr w:type="spellEnd"/>
          </w:p>
        </w:tc>
        <w:tc>
          <w:tcPr>
            <w:tcW w:w="1620" w:type="dxa"/>
          </w:tcPr>
          <w:p w:rsidR="00D86712" w:rsidRDefault="00D86712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6712" w:rsidRDefault="00D86712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86712" w:rsidRDefault="00D86712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6712" w:rsidRDefault="00D86712" w:rsidP="00092B0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7912" w:rsidRPr="009C7E26" w:rsidRDefault="005E1915" w:rsidP="000912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027912" w:rsidRPr="009C7E26" w:rsidSect="003561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3143"/>
    <w:multiLevelType w:val="hybridMultilevel"/>
    <w:tmpl w:val="32763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31370"/>
    <w:multiLevelType w:val="hybridMultilevel"/>
    <w:tmpl w:val="B6C8B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05761"/>
    <w:multiLevelType w:val="hybridMultilevel"/>
    <w:tmpl w:val="E572E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F84DEA"/>
    <w:multiLevelType w:val="hybridMultilevel"/>
    <w:tmpl w:val="BCC6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C0FE1"/>
    <w:multiLevelType w:val="hybridMultilevel"/>
    <w:tmpl w:val="67127320"/>
    <w:lvl w:ilvl="0" w:tplc="797AB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137F7"/>
    <w:multiLevelType w:val="hybridMultilevel"/>
    <w:tmpl w:val="6E529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70"/>
    <w:rsid w:val="00001F23"/>
    <w:rsid w:val="00005389"/>
    <w:rsid w:val="000075A8"/>
    <w:rsid w:val="00027912"/>
    <w:rsid w:val="00035CFA"/>
    <w:rsid w:val="000453A8"/>
    <w:rsid w:val="00045A3B"/>
    <w:rsid w:val="00052DBC"/>
    <w:rsid w:val="00053207"/>
    <w:rsid w:val="00054973"/>
    <w:rsid w:val="000608E8"/>
    <w:rsid w:val="0007030F"/>
    <w:rsid w:val="000758E0"/>
    <w:rsid w:val="00076651"/>
    <w:rsid w:val="00084965"/>
    <w:rsid w:val="00091224"/>
    <w:rsid w:val="000A3460"/>
    <w:rsid w:val="000A6D74"/>
    <w:rsid w:val="000B6681"/>
    <w:rsid w:val="000B799B"/>
    <w:rsid w:val="000D0C3C"/>
    <w:rsid w:val="000D4920"/>
    <w:rsid w:val="000D56D0"/>
    <w:rsid w:val="000D721B"/>
    <w:rsid w:val="000E3271"/>
    <w:rsid w:val="000F1402"/>
    <w:rsid w:val="00134A37"/>
    <w:rsid w:val="0014226A"/>
    <w:rsid w:val="0014347F"/>
    <w:rsid w:val="00145B7B"/>
    <w:rsid w:val="00150DA4"/>
    <w:rsid w:val="001523F5"/>
    <w:rsid w:val="00152B0C"/>
    <w:rsid w:val="00154862"/>
    <w:rsid w:val="00157D9D"/>
    <w:rsid w:val="001625E7"/>
    <w:rsid w:val="001630E4"/>
    <w:rsid w:val="00176BD8"/>
    <w:rsid w:val="00177097"/>
    <w:rsid w:val="001933F4"/>
    <w:rsid w:val="0019391F"/>
    <w:rsid w:val="00193F40"/>
    <w:rsid w:val="001B1D46"/>
    <w:rsid w:val="001C4903"/>
    <w:rsid w:val="001D7F76"/>
    <w:rsid w:val="001F7EA6"/>
    <w:rsid w:val="0020179F"/>
    <w:rsid w:val="00221CC9"/>
    <w:rsid w:val="00225C1A"/>
    <w:rsid w:val="00226E68"/>
    <w:rsid w:val="00237C9F"/>
    <w:rsid w:val="0024024C"/>
    <w:rsid w:val="00240E1C"/>
    <w:rsid w:val="00241E02"/>
    <w:rsid w:val="00252568"/>
    <w:rsid w:val="0025380D"/>
    <w:rsid w:val="002649C3"/>
    <w:rsid w:val="00267018"/>
    <w:rsid w:val="00270D21"/>
    <w:rsid w:val="00275323"/>
    <w:rsid w:val="00294C3D"/>
    <w:rsid w:val="002A7EC6"/>
    <w:rsid w:val="002B157E"/>
    <w:rsid w:val="002B2218"/>
    <w:rsid w:val="002B4FED"/>
    <w:rsid w:val="002D2454"/>
    <w:rsid w:val="002D51CB"/>
    <w:rsid w:val="002D74A1"/>
    <w:rsid w:val="002E2834"/>
    <w:rsid w:val="002F3ABA"/>
    <w:rsid w:val="002F4451"/>
    <w:rsid w:val="002F559E"/>
    <w:rsid w:val="00300A96"/>
    <w:rsid w:val="003049A9"/>
    <w:rsid w:val="0030549A"/>
    <w:rsid w:val="0031480C"/>
    <w:rsid w:val="00317C7B"/>
    <w:rsid w:val="0032143E"/>
    <w:rsid w:val="003272E1"/>
    <w:rsid w:val="00331C29"/>
    <w:rsid w:val="00335161"/>
    <w:rsid w:val="003402AE"/>
    <w:rsid w:val="00343257"/>
    <w:rsid w:val="00347EFE"/>
    <w:rsid w:val="00356170"/>
    <w:rsid w:val="0036367D"/>
    <w:rsid w:val="003768E3"/>
    <w:rsid w:val="0038199E"/>
    <w:rsid w:val="00384021"/>
    <w:rsid w:val="003A7CB5"/>
    <w:rsid w:val="003B335E"/>
    <w:rsid w:val="003B759A"/>
    <w:rsid w:val="003D17D8"/>
    <w:rsid w:val="003D6791"/>
    <w:rsid w:val="003D7A99"/>
    <w:rsid w:val="003E0FA8"/>
    <w:rsid w:val="003E2370"/>
    <w:rsid w:val="003E60F9"/>
    <w:rsid w:val="003F1FEB"/>
    <w:rsid w:val="003F37C3"/>
    <w:rsid w:val="003F4F39"/>
    <w:rsid w:val="0040016F"/>
    <w:rsid w:val="004068A9"/>
    <w:rsid w:val="0040718C"/>
    <w:rsid w:val="004120DE"/>
    <w:rsid w:val="00412135"/>
    <w:rsid w:val="004144FE"/>
    <w:rsid w:val="00422096"/>
    <w:rsid w:val="00426D8D"/>
    <w:rsid w:val="00430F35"/>
    <w:rsid w:val="00434179"/>
    <w:rsid w:val="004349EF"/>
    <w:rsid w:val="004376AF"/>
    <w:rsid w:val="00453697"/>
    <w:rsid w:val="0046089F"/>
    <w:rsid w:val="004621E6"/>
    <w:rsid w:val="00465C7B"/>
    <w:rsid w:val="004767A1"/>
    <w:rsid w:val="00485A80"/>
    <w:rsid w:val="00491893"/>
    <w:rsid w:val="00497E2A"/>
    <w:rsid w:val="004A0799"/>
    <w:rsid w:val="004A47B0"/>
    <w:rsid w:val="004B0F75"/>
    <w:rsid w:val="004C5237"/>
    <w:rsid w:val="004C5CF0"/>
    <w:rsid w:val="004D5A07"/>
    <w:rsid w:val="004E168D"/>
    <w:rsid w:val="004F62C1"/>
    <w:rsid w:val="005034FF"/>
    <w:rsid w:val="00507B2E"/>
    <w:rsid w:val="00507F0B"/>
    <w:rsid w:val="00510864"/>
    <w:rsid w:val="00510D3E"/>
    <w:rsid w:val="00512BDC"/>
    <w:rsid w:val="0051387D"/>
    <w:rsid w:val="0052247F"/>
    <w:rsid w:val="00522D68"/>
    <w:rsid w:val="00533EE2"/>
    <w:rsid w:val="00536DBA"/>
    <w:rsid w:val="00540FA3"/>
    <w:rsid w:val="00564101"/>
    <w:rsid w:val="00567E4D"/>
    <w:rsid w:val="005710E2"/>
    <w:rsid w:val="005729B5"/>
    <w:rsid w:val="005850DA"/>
    <w:rsid w:val="00585DE7"/>
    <w:rsid w:val="0058780A"/>
    <w:rsid w:val="00590E43"/>
    <w:rsid w:val="005B08C1"/>
    <w:rsid w:val="005B780F"/>
    <w:rsid w:val="005B78FD"/>
    <w:rsid w:val="005E1915"/>
    <w:rsid w:val="005E4926"/>
    <w:rsid w:val="005F102E"/>
    <w:rsid w:val="005F13A5"/>
    <w:rsid w:val="005F22FE"/>
    <w:rsid w:val="005F65C6"/>
    <w:rsid w:val="005F7E88"/>
    <w:rsid w:val="00605B4E"/>
    <w:rsid w:val="00610F70"/>
    <w:rsid w:val="00612155"/>
    <w:rsid w:val="0061466F"/>
    <w:rsid w:val="00621C36"/>
    <w:rsid w:val="0063076B"/>
    <w:rsid w:val="00633562"/>
    <w:rsid w:val="006356F9"/>
    <w:rsid w:val="006361E1"/>
    <w:rsid w:val="006377EE"/>
    <w:rsid w:val="00637B48"/>
    <w:rsid w:val="00641473"/>
    <w:rsid w:val="00643C84"/>
    <w:rsid w:val="00647CDD"/>
    <w:rsid w:val="006569BD"/>
    <w:rsid w:val="00656EE1"/>
    <w:rsid w:val="006671B5"/>
    <w:rsid w:val="00672AFD"/>
    <w:rsid w:val="00673274"/>
    <w:rsid w:val="00675165"/>
    <w:rsid w:val="00682FA6"/>
    <w:rsid w:val="006846C4"/>
    <w:rsid w:val="00686E00"/>
    <w:rsid w:val="00694511"/>
    <w:rsid w:val="00694806"/>
    <w:rsid w:val="00695EAC"/>
    <w:rsid w:val="0069720F"/>
    <w:rsid w:val="006A2611"/>
    <w:rsid w:val="006A2CB7"/>
    <w:rsid w:val="006B3101"/>
    <w:rsid w:val="006E4571"/>
    <w:rsid w:val="006E6DF8"/>
    <w:rsid w:val="006E7DD4"/>
    <w:rsid w:val="006F07E1"/>
    <w:rsid w:val="006F6564"/>
    <w:rsid w:val="00707009"/>
    <w:rsid w:val="00707AFF"/>
    <w:rsid w:val="00725186"/>
    <w:rsid w:val="007447EC"/>
    <w:rsid w:val="00754A3E"/>
    <w:rsid w:val="00756107"/>
    <w:rsid w:val="0076545B"/>
    <w:rsid w:val="00771DE9"/>
    <w:rsid w:val="007724C2"/>
    <w:rsid w:val="00774118"/>
    <w:rsid w:val="00786EFC"/>
    <w:rsid w:val="00787E28"/>
    <w:rsid w:val="00791BE7"/>
    <w:rsid w:val="0079275B"/>
    <w:rsid w:val="007927B9"/>
    <w:rsid w:val="007942F7"/>
    <w:rsid w:val="00797D0B"/>
    <w:rsid w:val="007C36F5"/>
    <w:rsid w:val="007C3782"/>
    <w:rsid w:val="007C6D8E"/>
    <w:rsid w:val="007C734B"/>
    <w:rsid w:val="007E37C7"/>
    <w:rsid w:val="007E6658"/>
    <w:rsid w:val="00800447"/>
    <w:rsid w:val="00804BEB"/>
    <w:rsid w:val="00806170"/>
    <w:rsid w:val="00812590"/>
    <w:rsid w:val="00815B4B"/>
    <w:rsid w:val="0082128B"/>
    <w:rsid w:val="00822C62"/>
    <w:rsid w:val="0083096D"/>
    <w:rsid w:val="00831246"/>
    <w:rsid w:val="00844D1F"/>
    <w:rsid w:val="0085351B"/>
    <w:rsid w:val="00860980"/>
    <w:rsid w:val="0086399E"/>
    <w:rsid w:val="008749D8"/>
    <w:rsid w:val="0087535C"/>
    <w:rsid w:val="00894B83"/>
    <w:rsid w:val="00897F2F"/>
    <w:rsid w:val="008A1035"/>
    <w:rsid w:val="008A2765"/>
    <w:rsid w:val="008A523D"/>
    <w:rsid w:val="008A6339"/>
    <w:rsid w:val="008B1EB5"/>
    <w:rsid w:val="008C27D5"/>
    <w:rsid w:val="008C2DCC"/>
    <w:rsid w:val="008C4EA8"/>
    <w:rsid w:val="008C6F38"/>
    <w:rsid w:val="008D064B"/>
    <w:rsid w:val="008E258A"/>
    <w:rsid w:val="008E5BFC"/>
    <w:rsid w:val="008F4932"/>
    <w:rsid w:val="008F5F32"/>
    <w:rsid w:val="008F7E0D"/>
    <w:rsid w:val="00914A4A"/>
    <w:rsid w:val="009169A0"/>
    <w:rsid w:val="0092460C"/>
    <w:rsid w:val="00925B03"/>
    <w:rsid w:val="00925E64"/>
    <w:rsid w:val="009328B4"/>
    <w:rsid w:val="009332F5"/>
    <w:rsid w:val="00935A8D"/>
    <w:rsid w:val="0094569F"/>
    <w:rsid w:val="009473AA"/>
    <w:rsid w:val="0096563D"/>
    <w:rsid w:val="0097133B"/>
    <w:rsid w:val="00971A2A"/>
    <w:rsid w:val="009772B7"/>
    <w:rsid w:val="00990610"/>
    <w:rsid w:val="009A74CB"/>
    <w:rsid w:val="009B1E23"/>
    <w:rsid w:val="009B37D8"/>
    <w:rsid w:val="009B3F05"/>
    <w:rsid w:val="009C5344"/>
    <w:rsid w:val="009C7E26"/>
    <w:rsid w:val="009D0D5F"/>
    <w:rsid w:val="009D3072"/>
    <w:rsid w:val="009E641C"/>
    <w:rsid w:val="009F0109"/>
    <w:rsid w:val="009F4894"/>
    <w:rsid w:val="009F7B2C"/>
    <w:rsid w:val="00A07B38"/>
    <w:rsid w:val="00A11CAC"/>
    <w:rsid w:val="00A1414B"/>
    <w:rsid w:val="00A147E1"/>
    <w:rsid w:val="00A2394F"/>
    <w:rsid w:val="00A33851"/>
    <w:rsid w:val="00A46F61"/>
    <w:rsid w:val="00A502E1"/>
    <w:rsid w:val="00A55ADF"/>
    <w:rsid w:val="00A614E9"/>
    <w:rsid w:val="00A62473"/>
    <w:rsid w:val="00A643A3"/>
    <w:rsid w:val="00A66033"/>
    <w:rsid w:val="00A81214"/>
    <w:rsid w:val="00A82A63"/>
    <w:rsid w:val="00A878A6"/>
    <w:rsid w:val="00A946DE"/>
    <w:rsid w:val="00A95D14"/>
    <w:rsid w:val="00A971CE"/>
    <w:rsid w:val="00AA096E"/>
    <w:rsid w:val="00AA2BCD"/>
    <w:rsid w:val="00AA45D2"/>
    <w:rsid w:val="00AA4CEC"/>
    <w:rsid w:val="00AB5F8D"/>
    <w:rsid w:val="00AC08AA"/>
    <w:rsid w:val="00AC5E21"/>
    <w:rsid w:val="00AD2841"/>
    <w:rsid w:val="00AD46FE"/>
    <w:rsid w:val="00AD501E"/>
    <w:rsid w:val="00AE0848"/>
    <w:rsid w:val="00AE7984"/>
    <w:rsid w:val="00AF6F33"/>
    <w:rsid w:val="00B17604"/>
    <w:rsid w:val="00B23648"/>
    <w:rsid w:val="00B328CE"/>
    <w:rsid w:val="00B36E1A"/>
    <w:rsid w:val="00B404E3"/>
    <w:rsid w:val="00B417B5"/>
    <w:rsid w:val="00B43844"/>
    <w:rsid w:val="00B4561D"/>
    <w:rsid w:val="00B46C35"/>
    <w:rsid w:val="00B47592"/>
    <w:rsid w:val="00B62562"/>
    <w:rsid w:val="00B62645"/>
    <w:rsid w:val="00B62E38"/>
    <w:rsid w:val="00B75029"/>
    <w:rsid w:val="00B854E1"/>
    <w:rsid w:val="00BA6A37"/>
    <w:rsid w:val="00BB4621"/>
    <w:rsid w:val="00BC557F"/>
    <w:rsid w:val="00BD1C70"/>
    <w:rsid w:val="00BD222F"/>
    <w:rsid w:val="00BD2499"/>
    <w:rsid w:val="00BD2D1C"/>
    <w:rsid w:val="00BD44F7"/>
    <w:rsid w:val="00BD488F"/>
    <w:rsid w:val="00BD675D"/>
    <w:rsid w:val="00BE06E0"/>
    <w:rsid w:val="00BE0FB1"/>
    <w:rsid w:val="00BE563C"/>
    <w:rsid w:val="00C0425C"/>
    <w:rsid w:val="00C07324"/>
    <w:rsid w:val="00C105C9"/>
    <w:rsid w:val="00C1162A"/>
    <w:rsid w:val="00C20170"/>
    <w:rsid w:val="00C228D8"/>
    <w:rsid w:val="00C24D12"/>
    <w:rsid w:val="00C26B92"/>
    <w:rsid w:val="00C30CD4"/>
    <w:rsid w:val="00C31D52"/>
    <w:rsid w:val="00C32CB7"/>
    <w:rsid w:val="00C35C4C"/>
    <w:rsid w:val="00C64CEE"/>
    <w:rsid w:val="00C65A8A"/>
    <w:rsid w:val="00C67DE8"/>
    <w:rsid w:val="00C72CED"/>
    <w:rsid w:val="00C74D1A"/>
    <w:rsid w:val="00C76750"/>
    <w:rsid w:val="00C80B42"/>
    <w:rsid w:val="00C84082"/>
    <w:rsid w:val="00C868F3"/>
    <w:rsid w:val="00C90719"/>
    <w:rsid w:val="00C9109C"/>
    <w:rsid w:val="00C91B05"/>
    <w:rsid w:val="00C95608"/>
    <w:rsid w:val="00CC0E42"/>
    <w:rsid w:val="00CC5771"/>
    <w:rsid w:val="00CD2D6B"/>
    <w:rsid w:val="00CD36A9"/>
    <w:rsid w:val="00CD6055"/>
    <w:rsid w:val="00CD6D45"/>
    <w:rsid w:val="00CD727D"/>
    <w:rsid w:val="00CE481C"/>
    <w:rsid w:val="00CF5E40"/>
    <w:rsid w:val="00CF6A54"/>
    <w:rsid w:val="00CF6AD5"/>
    <w:rsid w:val="00D0015F"/>
    <w:rsid w:val="00D02C3B"/>
    <w:rsid w:val="00D06E4F"/>
    <w:rsid w:val="00D06F02"/>
    <w:rsid w:val="00D13191"/>
    <w:rsid w:val="00D31B59"/>
    <w:rsid w:val="00D336AF"/>
    <w:rsid w:val="00D373E6"/>
    <w:rsid w:val="00D37793"/>
    <w:rsid w:val="00D44399"/>
    <w:rsid w:val="00D50EB5"/>
    <w:rsid w:val="00D57876"/>
    <w:rsid w:val="00D62533"/>
    <w:rsid w:val="00D652E6"/>
    <w:rsid w:val="00D65719"/>
    <w:rsid w:val="00D66ECB"/>
    <w:rsid w:val="00D720C8"/>
    <w:rsid w:val="00D85987"/>
    <w:rsid w:val="00D86712"/>
    <w:rsid w:val="00D94138"/>
    <w:rsid w:val="00DA1667"/>
    <w:rsid w:val="00DA2A81"/>
    <w:rsid w:val="00DC36D6"/>
    <w:rsid w:val="00DC39D1"/>
    <w:rsid w:val="00DD5B24"/>
    <w:rsid w:val="00DD7795"/>
    <w:rsid w:val="00DE2DD3"/>
    <w:rsid w:val="00DE66B5"/>
    <w:rsid w:val="00E0488F"/>
    <w:rsid w:val="00E057C3"/>
    <w:rsid w:val="00E0660F"/>
    <w:rsid w:val="00E0661F"/>
    <w:rsid w:val="00E15A8D"/>
    <w:rsid w:val="00E2727C"/>
    <w:rsid w:val="00E35236"/>
    <w:rsid w:val="00E46564"/>
    <w:rsid w:val="00E47BAE"/>
    <w:rsid w:val="00E510F6"/>
    <w:rsid w:val="00E52233"/>
    <w:rsid w:val="00E622AC"/>
    <w:rsid w:val="00E66EF7"/>
    <w:rsid w:val="00E672A8"/>
    <w:rsid w:val="00E77792"/>
    <w:rsid w:val="00E92BCC"/>
    <w:rsid w:val="00E979B7"/>
    <w:rsid w:val="00EA10D7"/>
    <w:rsid w:val="00EB3942"/>
    <w:rsid w:val="00EB3F71"/>
    <w:rsid w:val="00EC4552"/>
    <w:rsid w:val="00EE096C"/>
    <w:rsid w:val="00EF5989"/>
    <w:rsid w:val="00F03B99"/>
    <w:rsid w:val="00F047D4"/>
    <w:rsid w:val="00F11609"/>
    <w:rsid w:val="00F134E7"/>
    <w:rsid w:val="00F17233"/>
    <w:rsid w:val="00F22CAA"/>
    <w:rsid w:val="00F263E1"/>
    <w:rsid w:val="00F26B3E"/>
    <w:rsid w:val="00F375D8"/>
    <w:rsid w:val="00F43678"/>
    <w:rsid w:val="00F52773"/>
    <w:rsid w:val="00F77CD9"/>
    <w:rsid w:val="00F94BF9"/>
    <w:rsid w:val="00F9618B"/>
    <w:rsid w:val="00F9687C"/>
    <w:rsid w:val="00FA135D"/>
    <w:rsid w:val="00FB52D7"/>
    <w:rsid w:val="00FC06E6"/>
    <w:rsid w:val="00FC3EED"/>
    <w:rsid w:val="00FE1B55"/>
    <w:rsid w:val="00FE489F"/>
    <w:rsid w:val="00FE4A65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70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170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356170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0B6681"/>
    <w:rPr>
      <w:rFonts w:ascii="Times New Roman" w:hAnsi="Times New Roman" w:cs="Times New Roman" w:hint="default"/>
      <w:color w:val="0000FF"/>
      <w:u w:val="single"/>
    </w:rPr>
  </w:style>
  <w:style w:type="character" w:customStyle="1" w:styleId="author-g-5t0pmxukw6mbhd5g">
    <w:name w:val="author-g-5t0pmxukw6mbhd5g"/>
    <w:basedOn w:val="DefaultParagraphFont"/>
    <w:rsid w:val="006A2611"/>
  </w:style>
  <w:style w:type="character" w:styleId="FollowedHyperlink">
    <w:name w:val="FollowedHyperlink"/>
    <w:basedOn w:val="DefaultParagraphFont"/>
    <w:uiPriority w:val="99"/>
    <w:semiHidden/>
    <w:unhideWhenUsed/>
    <w:rsid w:val="00294C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70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170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356170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0B6681"/>
    <w:rPr>
      <w:rFonts w:ascii="Times New Roman" w:hAnsi="Times New Roman" w:cs="Times New Roman" w:hint="default"/>
      <w:color w:val="0000FF"/>
      <w:u w:val="single"/>
    </w:rPr>
  </w:style>
  <w:style w:type="character" w:customStyle="1" w:styleId="author-g-5t0pmxukw6mbhd5g">
    <w:name w:val="author-g-5t0pmxukw6mbhd5g"/>
    <w:basedOn w:val="DefaultParagraphFont"/>
    <w:rsid w:val="006A2611"/>
  </w:style>
  <w:style w:type="character" w:styleId="FollowedHyperlink">
    <w:name w:val="FollowedHyperlink"/>
    <w:basedOn w:val="DefaultParagraphFont"/>
    <w:uiPriority w:val="99"/>
    <w:semiHidden/>
    <w:unhideWhenUsed/>
    <w:rsid w:val="00294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5996-CCC3-42DA-B572-0FC730E4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Regenstrief Institute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lbanister</cp:lastModifiedBy>
  <cp:revision>3</cp:revision>
  <cp:lastPrinted>2012-01-09T16:07:00Z</cp:lastPrinted>
  <dcterms:created xsi:type="dcterms:W3CDTF">2012-04-03T20:11:00Z</dcterms:created>
  <dcterms:modified xsi:type="dcterms:W3CDTF">2012-04-03T20:15:00Z</dcterms:modified>
</cp:coreProperties>
</file>